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69B6F" w14:textId="14568300" w:rsidR="0048080A" w:rsidRPr="00242910" w:rsidRDefault="00242910" w:rsidP="00242910">
      <w:pPr>
        <w:spacing w:after="0" w:line="240" w:lineRule="auto"/>
        <w:ind w:firstLine="567"/>
        <w:jc w:val="center"/>
        <w:rPr>
          <w:rFonts w:ascii="Times New Roman" w:hAnsi="Times New Roman" w:cs="Times New Roman"/>
          <w:b/>
          <w:bCs/>
          <w:sz w:val="28"/>
          <w:szCs w:val="28"/>
          <w:shd w:val="clear" w:color="auto" w:fill="FFFFFF"/>
        </w:rPr>
      </w:pPr>
      <w:bookmarkStart w:id="0" w:name="_GoBack"/>
      <w:r w:rsidRPr="00242910">
        <w:rPr>
          <w:rFonts w:ascii="Times New Roman" w:hAnsi="Times New Roman" w:cs="Times New Roman"/>
          <w:b/>
          <w:bCs/>
          <w:sz w:val="28"/>
          <w:szCs w:val="28"/>
          <w:shd w:val="clear" w:color="auto" w:fill="FFFFFF"/>
        </w:rPr>
        <w:t>СОВРЕМЕННЫЕ ПРОБЛЕМЫ МИРОВОЙ АРХЕОЛОГИИ</w:t>
      </w:r>
    </w:p>
    <w:bookmarkEnd w:id="0"/>
    <w:p w14:paraId="369C2296" w14:textId="77777777" w:rsidR="0048080A" w:rsidRDefault="0048080A" w:rsidP="00E86705">
      <w:pPr>
        <w:spacing w:after="0" w:line="240" w:lineRule="auto"/>
        <w:ind w:firstLine="567"/>
        <w:jc w:val="both"/>
        <w:rPr>
          <w:b/>
          <w:bCs/>
          <w:shd w:val="clear" w:color="auto" w:fill="FFFFFF"/>
        </w:rPr>
      </w:pPr>
    </w:p>
    <w:p w14:paraId="3712BC6B" w14:textId="7495EC6E" w:rsidR="00365784" w:rsidRPr="0048080A" w:rsidRDefault="00365784" w:rsidP="00E86705">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1 лекция</w:t>
      </w:r>
    </w:p>
    <w:p w14:paraId="1F1B326A" w14:textId="77777777" w:rsidR="00E83105" w:rsidRPr="0048080A" w:rsidRDefault="00E83105" w:rsidP="00E86705">
      <w:pPr>
        <w:spacing w:after="0" w:line="240" w:lineRule="auto"/>
        <w:ind w:firstLine="567"/>
        <w:jc w:val="both"/>
        <w:rPr>
          <w:rFonts w:ascii="Times New Roman" w:hAnsi="Times New Roman" w:cs="Times New Roman"/>
          <w:sz w:val="24"/>
          <w:szCs w:val="24"/>
          <w:lang w:val="kk-KZ"/>
        </w:rPr>
      </w:pPr>
    </w:p>
    <w:p w14:paraId="5F8A6C6C" w14:textId="1E07B812" w:rsidR="003D0A7D" w:rsidRPr="0048080A" w:rsidRDefault="008726C5" w:rsidP="00E86705">
      <w:pPr>
        <w:spacing w:after="0" w:line="240" w:lineRule="auto"/>
        <w:ind w:firstLine="567"/>
        <w:jc w:val="both"/>
        <w:rPr>
          <w:rFonts w:ascii="Times New Roman" w:hAnsi="Times New Roman" w:cs="Times New Roman"/>
          <w:sz w:val="24"/>
          <w:szCs w:val="24"/>
          <w:lang w:val="kk-KZ"/>
        </w:rPr>
      </w:pPr>
      <w:r w:rsidRPr="0048080A">
        <w:rPr>
          <w:rStyle w:val="rynqvb"/>
          <w:rFonts w:ascii="Times New Roman" w:hAnsi="Times New Roman" w:cs="Times New Roman"/>
          <w:sz w:val="24"/>
          <w:szCs w:val="24"/>
        </w:rPr>
        <w:t>Цель и задачи предмета «Археология как научный предмет». Археология – наука, изучающая культурно-историческое развитие древних обществ, материальную культуру человечества.</w:t>
      </w:r>
      <w:r w:rsidRPr="0048080A">
        <w:rPr>
          <w:rStyle w:val="hwtze"/>
          <w:rFonts w:ascii="Times New Roman" w:hAnsi="Times New Roman" w:cs="Times New Roman"/>
          <w:sz w:val="24"/>
          <w:szCs w:val="24"/>
        </w:rPr>
        <w:t xml:space="preserve"> </w:t>
      </w:r>
      <w:r w:rsidRPr="0048080A">
        <w:rPr>
          <w:rStyle w:val="rynqvb"/>
          <w:rFonts w:ascii="Times New Roman" w:hAnsi="Times New Roman" w:cs="Times New Roman"/>
          <w:sz w:val="24"/>
          <w:szCs w:val="24"/>
        </w:rPr>
        <w:t>Основная цель предмета «Археология как научный предмет» - объяснить научные основы археологии, научить ее основным методам и методологическим принципам, показать связь археологии с другими науками, раскрыть значение этого предмета в общество и наука.</w:t>
      </w:r>
    </w:p>
    <w:p w14:paraId="71C36A58" w14:textId="77777777" w:rsidR="002758A1" w:rsidRPr="0048080A" w:rsidRDefault="002758A1" w:rsidP="00E86705">
      <w:pPr>
        <w:spacing w:after="0" w:line="240" w:lineRule="auto"/>
        <w:ind w:firstLine="567"/>
        <w:jc w:val="both"/>
        <w:rPr>
          <w:rFonts w:ascii="Times New Roman" w:hAnsi="Times New Roman" w:cs="Times New Roman"/>
          <w:sz w:val="24"/>
          <w:szCs w:val="24"/>
          <w:lang w:val="kk-KZ"/>
        </w:rPr>
      </w:pPr>
    </w:p>
    <w:p w14:paraId="64179A78" w14:textId="76B77AFE" w:rsidR="00C71FD3" w:rsidRPr="0048080A" w:rsidRDefault="00C71FD3" w:rsidP="00E86705">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2 лекция</w:t>
      </w:r>
    </w:p>
    <w:p w14:paraId="77F650CA" w14:textId="77777777" w:rsidR="00E83105" w:rsidRPr="0048080A" w:rsidRDefault="00E83105" w:rsidP="00E86705">
      <w:pPr>
        <w:spacing w:after="0" w:line="240" w:lineRule="auto"/>
        <w:ind w:firstLine="567"/>
        <w:jc w:val="both"/>
        <w:rPr>
          <w:rFonts w:ascii="Times New Roman" w:hAnsi="Times New Roman" w:cs="Times New Roman"/>
          <w:sz w:val="24"/>
          <w:szCs w:val="24"/>
          <w:lang w:val="kk-KZ"/>
        </w:rPr>
      </w:pPr>
    </w:p>
    <w:p w14:paraId="2D3EBBCE" w14:textId="65FB5F13" w:rsidR="002758A1" w:rsidRPr="0048080A" w:rsidRDefault="002758A1" w:rsidP="0048080A">
      <w:pPr>
        <w:spacing w:after="0" w:line="240" w:lineRule="auto"/>
        <w:rPr>
          <w:rFonts w:ascii="Times New Roman" w:eastAsia="Times New Roman" w:hAnsi="Times New Roman" w:cs="Times New Roman"/>
          <w:b/>
          <w:sz w:val="24"/>
          <w:szCs w:val="24"/>
          <w:lang w:eastAsia="ru-RU"/>
        </w:rPr>
      </w:pPr>
      <w:r w:rsidRPr="0048080A">
        <w:rPr>
          <w:rStyle w:val="rynqvb"/>
          <w:rFonts w:ascii="Times New Roman" w:hAnsi="Times New Roman" w:cs="Times New Roman"/>
          <w:b/>
          <w:sz w:val="24"/>
          <w:szCs w:val="24"/>
        </w:rPr>
        <w:t>Основные понятия и термины археологической науки</w:t>
      </w:r>
    </w:p>
    <w:p w14:paraId="3ACD3CD5" w14:textId="3FE93C84" w:rsidR="002758A1" w:rsidRPr="0048080A" w:rsidRDefault="002758A1" w:rsidP="002758A1">
      <w:pPr>
        <w:spacing w:after="0" w:line="240" w:lineRule="auto"/>
        <w:ind w:firstLine="567"/>
        <w:jc w:val="both"/>
        <w:rPr>
          <w:rFonts w:ascii="Times New Roman" w:eastAsia="Times New Roman" w:hAnsi="Times New Roman" w:cs="Times New Roman"/>
          <w:sz w:val="24"/>
          <w:szCs w:val="24"/>
          <w:lang w:eastAsia="ru-RU"/>
        </w:rPr>
      </w:pPr>
      <w:r w:rsidRPr="0048080A">
        <w:rPr>
          <w:rFonts w:ascii="Times New Roman" w:eastAsia="Times New Roman" w:hAnsi="Times New Roman" w:cs="Times New Roman"/>
          <w:sz w:val="24"/>
          <w:szCs w:val="24"/>
          <w:lang w:eastAsia="ru-RU"/>
        </w:rPr>
        <w:t>В последние десятилетия для поиска археологических памятников и объектов все чаще прибегают к естественнонаучным методам поиска. Многие памятники, не видимые с земли, становятся заметными с высоты, что позволяет применять аэрофотосъемку и космическую фотосъемку. Среди других естественных методов поиска доминируют геомагнитная разведка и электроразведка. Первая основана на том, что ряд объектов обладает повышенными магнитными свойствами, что дает возможность выявлять гончарные печи, глинобитные постройки и т.д.</w:t>
      </w:r>
    </w:p>
    <w:p w14:paraId="29EBA3D0" w14:textId="6ABD6FDB" w:rsidR="002758A1" w:rsidRPr="0048080A" w:rsidRDefault="002758A1" w:rsidP="002758A1">
      <w:pPr>
        <w:spacing w:after="0" w:line="240" w:lineRule="auto"/>
        <w:ind w:firstLine="567"/>
        <w:jc w:val="both"/>
        <w:rPr>
          <w:rFonts w:ascii="Times New Roman" w:eastAsia="Times New Roman" w:hAnsi="Times New Roman" w:cs="Times New Roman"/>
          <w:sz w:val="24"/>
          <w:szCs w:val="24"/>
          <w:lang w:eastAsia="ru-RU"/>
        </w:rPr>
      </w:pPr>
      <w:r w:rsidRPr="0048080A">
        <w:rPr>
          <w:rFonts w:ascii="Times New Roman" w:eastAsia="Times New Roman" w:hAnsi="Times New Roman" w:cs="Times New Roman"/>
          <w:sz w:val="24"/>
          <w:szCs w:val="24"/>
          <w:lang w:eastAsia="ru-RU"/>
        </w:rPr>
        <w:t>Электроразведка основана на различной электропроводимости земли и содержащихся в ней объектов. Определенное значение для археологического поиска имеют сейсморазведка и химические анализы почвы. Наиболее ответственная часть полевой работы археолога – раскопки археологического памятника, которые ведутся по определенной методике и только при наличии специального разрешения, называемого Открытым листом. Собранный в экспедиции материал подвергается камеральной обработке, прежде всего консервации и реставрации. Консервация – обработка вещей, которая предохраняет их от деформации и разрушения. Реставрация – восстановление</w:t>
      </w:r>
    </w:p>
    <w:p w14:paraId="5AB7A055" w14:textId="4FF82493" w:rsidR="002758A1" w:rsidRPr="0048080A" w:rsidRDefault="002758A1" w:rsidP="002758A1">
      <w:pPr>
        <w:spacing w:after="0" w:line="240" w:lineRule="auto"/>
        <w:ind w:firstLine="567"/>
        <w:jc w:val="both"/>
        <w:rPr>
          <w:rFonts w:ascii="Times New Roman" w:eastAsia="Times New Roman" w:hAnsi="Times New Roman" w:cs="Times New Roman"/>
          <w:sz w:val="24"/>
          <w:szCs w:val="24"/>
          <w:lang w:eastAsia="ru-RU"/>
        </w:rPr>
      </w:pPr>
      <w:r w:rsidRPr="0048080A">
        <w:rPr>
          <w:rFonts w:ascii="Times New Roman" w:eastAsia="Times New Roman" w:hAnsi="Times New Roman" w:cs="Times New Roman"/>
          <w:sz w:val="24"/>
          <w:szCs w:val="24"/>
          <w:lang w:eastAsia="ru-RU"/>
        </w:rPr>
        <w:t>первоначального вида поврежденной вещи</w:t>
      </w:r>
    </w:p>
    <w:p w14:paraId="518EB631" w14:textId="77777777" w:rsidR="002758A1" w:rsidRPr="0048080A" w:rsidRDefault="002758A1" w:rsidP="002758A1">
      <w:pPr>
        <w:spacing w:after="0" w:line="240" w:lineRule="auto"/>
        <w:ind w:firstLine="567"/>
        <w:jc w:val="both"/>
        <w:rPr>
          <w:rFonts w:ascii="Times New Roman" w:eastAsia="Times New Roman" w:hAnsi="Times New Roman" w:cs="Times New Roman"/>
          <w:sz w:val="24"/>
          <w:szCs w:val="24"/>
          <w:lang w:eastAsia="ru-RU"/>
        </w:rPr>
      </w:pPr>
    </w:p>
    <w:p w14:paraId="0B0FCBB8" w14:textId="77777777" w:rsidR="002758A1" w:rsidRPr="0048080A" w:rsidRDefault="002758A1" w:rsidP="002758A1">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3 лекция</w:t>
      </w:r>
    </w:p>
    <w:p w14:paraId="6EB8ABB4" w14:textId="77777777" w:rsidR="00242910" w:rsidRDefault="002758A1" w:rsidP="00242910">
      <w:pPr>
        <w:spacing w:after="0" w:line="240" w:lineRule="auto"/>
        <w:ind w:firstLine="567"/>
        <w:jc w:val="both"/>
        <w:rPr>
          <w:rFonts w:ascii="Times New Roman" w:eastAsia="Times New Roman" w:hAnsi="Times New Roman" w:cs="Times New Roman"/>
          <w:b/>
          <w:sz w:val="24"/>
          <w:szCs w:val="24"/>
          <w:lang w:val="kk-KZ" w:eastAsia="ru-RU"/>
        </w:rPr>
      </w:pPr>
      <w:r w:rsidRPr="00242910">
        <w:rPr>
          <w:rStyle w:val="rynqvb"/>
          <w:rFonts w:ascii="Times New Roman" w:hAnsi="Times New Roman" w:cs="Times New Roman"/>
          <w:b/>
          <w:sz w:val="24"/>
          <w:szCs w:val="24"/>
        </w:rPr>
        <w:t>Основные направления археологии и проблемы ее решения</w:t>
      </w:r>
      <w:r w:rsidRPr="00242910">
        <w:rPr>
          <w:rFonts w:ascii="Times New Roman" w:eastAsia="Times New Roman" w:hAnsi="Times New Roman" w:cs="Times New Roman"/>
          <w:b/>
          <w:sz w:val="24"/>
          <w:szCs w:val="24"/>
          <w:lang w:val="kk-KZ" w:eastAsia="ru-RU"/>
        </w:rPr>
        <w:t xml:space="preserve"> </w:t>
      </w:r>
    </w:p>
    <w:p w14:paraId="2322F61C" w14:textId="3DA01166" w:rsidR="002758A1" w:rsidRPr="00242910" w:rsidRDefault="002758A1" w:rsidP="00242910">
      <w:pPr>
        <w:spacing w:after="0" w:line="240" w:lineRule="auto"/>
        <w:ind w:firstLine="567"/>
        <w:jc w:val="both"/>
        <w:rPr>
          <w:rFonts w:ascii="Times New Roman" w:eastAsia="Times New Roman" w:hAnsi="Times New Roman" w:cs="Times New Roman"/>
          <w:b/>
          <w:sz w:val="24"/>
          <w:szCs w:val="24"/>
          <w:lang w:val="kk-KZ" w:eastAsia="ru-RU"/>
        </w:rPr>
      </w:pPr>
      <w:r w:rsidRPr="0048080A">
        <w:rPr>
          <w:rStyle w:val="rynqvb"/>
          <w:rFonts w:ascii="Times New Roman" w:hAnsi="Times New Roman" w:cs="Times New Roman"/>
          <w:sz w:val="24"/>
          <w:szCs w:val="24"/>
        </w:rPr>
        <w:t>Археология – наука, изучающая материальную культуру человеческой истории.</w:t>
      </w:r>
      <w:r w:rsidRPr="0048080A">
        <w:rPr>
          <w:rStyle w:val="hwtze"/>
          <w:rFonts w:ascii="Times New Roman" w:hAnsi="Times New Roman" w:cs="Times New Roman"/>
          <w:sz w:val="24"/>
          <w:szCs w:val="24"/>
        </w:rPr>
        <w:t xml:space="preserve"> </w:t>
      </w:r>
      <w:r w:rsidRPr="0048080A">
        <w:rPr>
          <w:rStyle w:val="rynqvb"/>
          <w:rFonts w:ascii="Times New Roman" w:hAnsi="Times New Roman" w:cs="Times New Roman"/>
          <w:sz w:val="24"/>
          <w:szCs w:val="24"/>
        </w:rPr>
        <w:t>Объектами его исследований служат артефакты, древние поселения, здания, кладбища и другие физические источники.</w:t>
      </w:r>
      <w:r w:rsidRPr="0048080A">
        <w:rPr>
          <w:rStyle w:val="hwtze"/>
          <w:rFonts w:ascii="Times New Roman" w:hAnsi="Times New Roman" w:cs="Times New Roman"/>
          <w:sz w:val="24"/>
          <w:szCs w:val="24"/>
        </w:rPr>
        <w:t xml:space="preserve"> </w:t>
      </w:r>
      <w:r w:rsidRPr="0048080A">
        <w:rPr>
          <w:rStyle w:val="rynqvb"/>
          <w:rFonts w:ascii="Times New Roman" w:hAnsi="Times New Roman" w:cs="Times New Roman"/>
          <w:sz w:val="24"/>
          <w:szCs w:val="24"/>
        </w:rPr>
        <w:t>Цель археологии — объяснить жизнь, социальную структуру, экономическое развитие и культурные отношения древних обществ.</w:t>
      </w:r>
      <w:r w:rsidRPr="0048080A">
        <w:rPr>
          <w:rStyle w:val="hwtze"/>
          <w:rFonts w:ascii="Times New Roman" w:hAnsi="Times New Roman" w:cs="Times New Roman"/>
          <w:sz w:val="24"/>
          <w:szCs w:val="24"/>
        </w:rPr>
        <w:t xml:space="preserve"> </w:t>
      </w:r>
      <w:r w:rsidRPr="0048080A">
        <w:rPr>
          <w:rStyle w:val="rynqvb"/>
          <w:rFonts w:ascii="Times New Roman" w:hAnsi="Times New Roman" w:cs="Times New Roman"/>
          <w:sz w:val="24"/>
          <w:szCs w:val="24"/>
        </w:rPr>
        <w:t>В связи с этим археология разделена на множество исследовательских направлений, каждое из которых имеет свою методологию и задачи, требующие решения.</w:t>
      </w:r>
      <w:r w:rsidRPr="0048080A">
        <w:rPr>
          <w:rStyle w:val="hwtze"/>
          <w:rFonts w:ascii="Times New Roman" w:hAnsi="Times New Roman" w:cs="Times New Roman"/>
          <w:sz w:val="24"/>
          <w:szCs w:val="24"/>
        </w:rPr>
        <w:t xml:space="preserve"> </w:t>
      </w:r>
      <w:r w:rsidRPr="0048080A">
        <w:rPr>
          <w:rStyle w:val="rynqvb"/>
          <w:rFonts w:ascii="Times New Roman" w:hAnsi="Times New Roman" w:cs="Times New Roman"/>
          <w:sz w:val="24"/>
          <w:szCs w:val="24"/>
        </w:rPr>
        <w:t>Принадлежность к основным направлениям археологии: историческая археология, палеонтология, каменный век, бронзовый век, археология искусства и архитектуры, археология некрополей</w:t>
      </w:r>
      <w:proofErr w:type="gramStart"/>
      <w:r w:rsidRPr="0048080A">
        <w:rPr>
          <w:rStyle w:val="rynqvb"/>
          <w:rFonts w:ascii="Times New Roman" w:hAnsi="Times New Roman" w:cs="Times New Roman"/>
          <w:sz w:val="24"/>
          <w:szCs w:val="24"/>
        </w:rPr>
        <w:t>.</w:t>
      </w:r>
      <w:proofErr w:type="gramEnd"/>
      <w:r w:rsidRPr="0048080A">
        <w:rPr>
          <w:rStyle w:val="rynqvb"/>
          <w:rFonts w:ascii="Times New Roman" w:hAnsi="Times New Roman" w:cs="Times New Roman"/>
          <w:sz w:val="24"/>
          <w:szCs w:val="24"/>
        </w:rPr>
        <w:t xml:space="preserve"> </w:t>
      </w:r>
      <w:proofErr w:type="gramStart"/>
      <w:r w:rsidRPr="0048080A">
        <w:rPr>
          <w:rStyle w:val="rynqvb"/>
          <w:rFonts w:ascii="Times New Roman" w:hAnsi="Times New Roman" w:cs="Times New Roman"/>
          <w:sz w:val="24"/>
          <w:szCs w:val="24"/>
        </w:rPr>
        <w:t>и</w:t>
      </w:r>
      <w:proofErr w:type="gramEnd"/>
      <w:r w:rsidRPr="0048080A">
        <w:rPr>
          <w:rStyle w:val="rynqvb"/>
          <w:rFonts w:ascii="Times New Roman" w:hAnsi="Times New Roman" w:cs="Times New Roman"/>
          <w:sz w:val="24"/>
          <w:szCs w:val="24"/>
        </w:rPr>
        <w:t xml:space="preserve"> получение подробной информации о городской археологии. Основные нерешенные проблемы археологии: проблема археологической датировки Точный возраст археологических памятников определить сложно.</w:t>
      </w:r>
      <w:r w:rsidRPr="0048080A">
        <w:rPr>
          <w:rStyle w:val="hwtze"/>
          <w:rFonts w:ascii="Times New Roman" w:hAnsi="Times New Roman" w:cs="Times New Roman"/>
          <w:sz w:val="24"/>
          <w:szCs w:val="24"/>
        </w:rPr>
        <w:t xml:space="preserve"> </w:t>
      </w:r>
      <w:r w:rsidRPr="0048080A">
        <w:rPr>
          <w:rStyle w:val="rynqvb"/>
          <w:rFonts w:ascii="Times New Roman" w:hAnsi="Times New Roman" w:cs="Times New Roman"/>
          <w:sz w:val="24"/>
          <w:szCs w:val="24"/>
        </w:rPr>
        <w:t xml:space="preserve">Используются такие методы, как радиоуглеродное датирование, </w:t>
      </w:r>
      <w:proofErr w:type="spellStart"/>
      <w:r w:rsidRPr="0048080A">
        <w:rPr>
          <w:rStyle w:val="rynqvb"/>
          <w:rFonts w:ascii="Times New Roman" w:hAnsi="Times New Roman" w:cs="Times New Roman"/>
          <w:sz w:val="24"/>
          <w:szCs w:val="24"/>
        </w:rPr>
        <w:t>термолюминесценция</w:t>
      </w:r>
      <w:proofErr w:type="spellEnd"/>
      <w:r w:rsidRPr="0048080A">
        <w:rPr>
          <w:rStyle w:val="rynqvb"/>
          <w:rFonts w:ascii="Times New Roman" w:hAnsi="Times New Roman" w:cs="Times New Roman"/>
          <w:sz w:val="24"/>
          <w:szCs w:val="24"/>
        </w:rPr>
        <w:t xml:space="preserve"> и дендрохронология, но их точность иногда ограничена.</w:t>
      </w:r>
      <w:r w:rsidRPr="0048080A">
        <w:rPr>
          <w:rStyle w:val="hwtze"/>
          <w:rFonts w:ascii="Times New Roman" w:hAnsi="Times New Roman" w:cs="Times New Roman"/>
          <w:sz w:val="24"/>
          <w:szCs w:val="24"/>
        </w:rPr>
        <w:t xml:space="preserve"> </w:t>
      </w:r>
      <w:r w:rsidRPr="0048080A">
        <w:rPr>
          <w:rStyle w:val="rynqvb"/>
          <w:rFonts w:ascii="Times New Roman" w:hAnsi="Times New Roman" w:cs="Times New Roman"/>
          <w:sz w:val="24"/>
          <w:szCs w:val="24"/>
        </w:rPr>
        <w:t>Интерпретация археологических данных Правильная интерпретация археологических данных является важным вопросом, поскольку один и тот же артефакт может иметь несколько значений.</w:t>
      </w:r>
      <w:r w:rsidRPr="0048080A">
        <w:rPr>
          <w:rStyle w:val="hwtze"/>
          <w:rFonts w:ascii="Times New Roman" w:hAnsi="Times New Roman" w:cs="Times New Roman"/>
          <w:sz w:val="24"/>
          <w:szCs w:val="24"/>
        </w:rPr>
        <w:t xml:space="preserve"> </w:t>
      </w:r>
      <w:r w:rsidRPr="0048080A">
        <w:rPr>
          <w:rStyle w:val="rynqvb"/>
          <w:rFonts w:ascii="Times New Roman" w:hAnsi="Times New Roman" w:cs="Times New Roman"/>
          <w:sz w:val="24"/>
          <w:szCs w:val="24"/>
        </w:rPr>
        <w:t>Утрата археологического контекста, трудности в определении точного значения артефактов. Сохранение и защита культурного наследия</w:t>
      </w:r>
      <w:proofErr w:type="gramStart"/>
      <w:r w:rsidRPr="0048080A">
        <w:rPr>
          <w:rStyle w:val="rynqvb"/>
          <w:rFonts w:ascii="Times New Roman" w:hAnsi="Times New Roman" w:cs="Times New Roman"/>
          <w:sz w:val="24"/>
          <w:szCs w:val="24"/>
        </w:rPr>
        <w:t xml:space="preserve"> В</w:t>
      </w:r>
      <w:proofErr w:type="gramEnd"/>
      <w:r w:rsidRPr="0048080A">
        <w:rPr>
          <w:rStyle w:val="rynqvb"/>
          <w:rFonts w:ascii="Times New Roman" w:hAnsi="Times New Roman" w:cs="Times New Roman"/>
          <w:sz w:val="24"/>
          <w:szCs w:val="24"/>
        </w:rPr>
        <w:t xml:space="preserve"> настоящее время большая часть археологических памятников разрушается из-за урбанизации, изменения климата или разграбления.</w:t>
      </w:r>
      <w:r w:rsidRPr="0048080A">
        <w:rPr>
          <w:rStyle w:val="hwtze"/>
          <w:rFonts w:ascii="Times New Roman" w:hAnsi="Times New Roman" w:cs="Times New Roman"/>
          <w:sz w:val="24"/>
          <w:szCs w:val="24"/>
        </w:rPr>
        <w:t xml:space="preserve"> </w:t>
      </w:r>
      <w:r w:rsidRPr="0048080A">
        <w:rPr>
          <w:rStyle w:val="rynqvb"/>
          <w:rFonts w:ascii="Times New Roman" w:hAnsi="Times New Roman" w:cs="Times New Roman"/>
          <w:sz w:val="24"/>
          <w:szCs w:val="24"/>
        </w:rPr>
        <w:t xml:space="preserve">Вопросы, требующие рассмотрения: Недостаточное финансирование, слабая законодательная защита, опасность разрушения </w:t>
      </w:r>
      <w:r w:rsidRPr="0048080A">
        <w:rPr>
          <w:rStyle w:val="rynqvb"/>
          <w:rFonts w:ascii="Times New Roman" w:hAnsi="Times New Roman" w:cs="Times New Roman"/>
          <w:sz w:val="24"/>
          <w:szCs w:val="24"/>
        </w:rPr>
        <w:lastRenderedPageBreak/>
        <w:t>исторических памятников. Сочетание письменных данных и археологических данных.</w:t>
      </w:r>
      <w:r w:rsidRPr="0048080A">
        <w:rPr>
          <w:rStyle w:val="hwtze"/>
          <w:rFonts w:ascii="Times New Roman" w:hAnsi="Times New Roman" w:cs="Times New Roman"/>
          <w:sz w:val="24"/>
          <w:szCs w:val="24"/>
        </w:rPr>
        <w:t xml:space="preserve"> </w:t>
      </w:r>
      <w:r w:rsidRPr="0048080A">
        <w:rPr>
          <w:rStyle w:val="rynqvb"/>
          <w:rFonts w:ascii="Times New Roman" w:hAnsi="Times New Roman" w:cs="Times New Roman"/>
          <w:sz w:val="24"/>
          <w:szCs w:val="24"/>
        </w:rPr>
        <w:t>Между письменными записями и археологическими артефактами могут возникнуть конфликты.</w:t>
      </w:r>
      <w:r w:rsidRPr="0048080A">
        <w:rPr>
          <w:rStyle w:val="hwtze"/>
          <w:rFonts w:ascii="Times New Roman" w:hAnsi="Times New Roman" w:cs="Times New Roman"/>
          <w:sz w:val="24"/>
          <w:szCs w:val="24"/>
        </w:rPr>
        <w:t xml:space="preserve"> </w:t>
      </w:r>
      <w:r w:rsidRPr="0048080A">
        <w:rPr>
          <w:rStyle w:val="rynqvb"/>
          <w:rFonts w:ascii="Times New Roman" w:hAnsi="Times New Roman" w:cs="Times New Roman"/>
          <w:sz w:val="24"/>
          <w:szCs w:val="24"/>
        </w:rPr>
        <w:t>Особенно ярко эта проблема проявляется в исторические периоды.</w:t>
      </w:r>
      <w:r w:rsidRPr="0048080A">
        <w:rPr>
          <w:rStyle w:val="hwtze"/>
          <w:rFonts w:ascii="Times New Roman" w:hAnsi="Times New Roman" w:cs="Times New Roman"/>
          <w:sz w:val="24"/>
          <w:szCs w:val="24"/>
        </w:rPr>
        <w:t xml:space="preserve"> </w:t>
      </w:r>
      <w:r w:rsidRPr="0048080A">
        <w:rPr>
          <w:rStyle w:val="rynqvb"/>
          <w:rFonts w:ascii="Times New Roman" w:hAnsi="Times New Roman" w:cs="Times New Roman"/>
          <w:sz w:val="24"/>
          <w:szCs w:val="24"/>
        </w:rPr>
        <w:t xml:space="preserve">Вопросы, требующие рассмотрения: субъективность письменных данных, сложность связи археологических данных с реальной историей. Интерпретация миграций и культурных связей Отсутствие археологических данных создает проблемы в изучении миграций и культурных связей древних народов. </w:t>
      </w:r>
    </w:p>
    <w:p w14:paraId="0F485BED" w14:textId="77777777" w:rsidR="002758A1" w:rsidRPr="0048080A" w:rsidRDefault="002758A1" w:rsidP="00387910">
      <w:pPr>
        <w:spacing w:after="0" w:line="240" w:lineRule="auto"/>
        <w:jc w:val="both"/>
        <w:rPr>
          <w:rFonts w:ascii="Times New Roman" w:eastAsia="Times New Roman" w:hAnsi="Times New Roman" w:cs="Times New Roman"/>
          <w:sz w:val="24"/>
          <w:szCs w:val="24"/>
          <w:lang w:val="kk-KZ" w:eastAsia="ru-RU"/>
        </w:rPr>
      </w:pPr>
    </w:p>
    <w:p w14:paraId="7C8D38A4" w14:textId="77777777" w:rsidR="00387910" w:rsidRPr="0048080A" w:rsidRDefault="00387910" w:rsidP="00387910">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4 лекция</w:t>
      </w:r>
    </w:p>
    <w:p w14:paraId="50C2E470" w14:textId="77777777" w:rsidR="00387910" w:rsidRPr="00242910" w:rsidRDefault="00387910" w:rsidP="00387910">
      <w:pPr>
        <w:spacing w:after="0" w:line="240" w:lineRule="auto"/>
        <w:ind w:firstLine="567"/>
        <w:jc w:val="both"/>
        <w:rPr>
          <w:rFonts w:ascii="Times New Roman" w:hAnsi="Times New Roman" w:cs="Times New Roman"/>
          <w:b/>
          <w:sz w:val="24"/>
          <w:szCs w:val="24"/>
          <w:lang w:val="kk-KZ"/>
        </w:rPr>
      </w:pPr>
      <w:r w:rsidRPr="00242910">
        <w:rPr>
          <w:rStyle w:val="rynqvb"/>
          <w:rFonts w:ascii="Times New Roman" w:hAnsi="Times New Roman" w:cs="Times New Roman"/>
          <w:b/>
          <w:sz w:val="24"/>
          <w:szCs w:val="24"/>
        </w:rPr>
        <w:t>Основные аспекты датировки археологических памятников</w:t>
      </w:r>
    </w:p>
    <w:p w14:paraId="5216F0DD" w14:textId="57998204" w:rsidR="00387910" w:rsidRPr="0048080A" w:rsidRDefault="00387910" w:rsidP="00387910">
      <w:pPr>
        <w:pStyle w:val="a3"/>
        <w:spacing w:before="0" w:beforeAutospacing="0" w:after="0" w:afterAutospacing="0"/>
        <w:ind w:firstLine="567"/>
        <w:jc w:val="both"/>
      </w:pPr>
      <w:r w:rsidRPr="0048080A">
        <w:t>Существует две системы археологического датирования объектов: абсолютная и относительная хронологии. Абсолютная хронология определяет календарную позицию археологических объектов или исторических событий на шкале времени, а относительная хронология определяет их позицию во времени друг относительно друга, без указания точной длительности того или иного периода</w:t>
      </w:r>
      <w:proofErr w:type="gramStart"/>
      <w:r w:rsidRPr="0048080A">
        <w:t xml:space="preserve"> .</w:t>
      </w:r>
      <w:proofErr w:type="gramEnd"/>
    </w:p>
    <w:p w14:paraId="55233F20" w14:textId="5427F22C" w:rsidR="00387910" w:rsidRPr="0048080A" w:rsidRDefault="00387910" w:rsidP="00387910">
      <w:pPr>
        <w:pStyle w:val="a3"/>
        <w:spacing w:before="0" w:beforeAutospacing="0" w:after="0" w:afterAutospacing="0"/>
        <w:ind w:firstLine="567"/>
        <w:jc w:val="both"/>
      </w:pPr>
      <w:r w:rsidRPr="0048080A">
        <w:t xml:space="preserve">Раздел археологии, использующий методы датировки, называется </w:t>
      </w:r>
      <w:proofErr w:type="spellStart"/>
      <w:r w:rsidRPr="0048080A">
        <w:t>Археометрия</w:t>
      </w:r>
      <w:proofErr w:type="spellEnd"/>
      <w:r w:rsidRPr="0048080A">
        <w:t>.</w:t>
      </w:r>
    </w:p>
    <w:p w14:paraId="44399D98" w14:textId="77777777" w:rsidR="00387910" w:rsidRPr="0048080A" w:rsidRDefault="00387910" w:rsidP="00387910">
      <w:pPr>
        <w:pStyle w:val="2"/>
        <w:spacing w:before="0" w:beforeAutospacing="0" w:after="0" w:afterAutospacing="0"/>
        <w:ind w:firstLine="567"/>
        <w:jc w:val="both"/>
        <w:rPr>
          <w:b w:val="0"/>
          <w:sz w:val="24"/>
          <w:szCs w:val="24"/>
        </w:rPr>
      </w:pPr>
      <w:r w:rsidRPr="0048080A">
        <w:rPr>
          <w:b w:val="0"/>
          <w:sz w:val="24"/>
          <w:szCs w:val="24"/>
        </w:rPr>
        <w:t xml:space="preserve">Методы датирования в археологии </w:t>
      </w:r>
    </w:p>
    <w:p w14:paraId="715FAA6E" w14:textId="77777777" w:rsidR="00387910" w:rsidRPr="0048080A" w:rsidRDefault="00387910" w:rsidP="00387910">
      <w:pPr>
        <w:pStyle w:val="a3"/>
        <w:spacing w:before="0" w:beforeAutospacing="0" w:after="0" w:afterAutospacing="0"/>
        <w:ind w:firstLine="567"/>
        <w:jc w:val="both"/>
      </w:pPr>
      <w:r w:rsidRPr="0048080A">
        <w:t>Некоторые исследователи приводят более полную классификацию методов археологического датирования</w:t>
      </w:r>
      <w:proofErr w:type="gramStart"/>
      <w:r w:rsidRPr="0048080A">
        <w:t xml:space="preserve"> :</w:t>
      </w:r>
      <w:proofErr w:type="gramEnd"/>
    </w:p>
    <w:p w14:paraId="7E1A3279" w14:textId="77777777" w:rsidR="00387910" w:rsidRPr="0048080A" w:rsidRDefault="00387910" w:rsidP="00387910">
      <w:pPr>
        <w:pStyle w:val="2"/>
        <w:spacing w:before="0" w:beforeAutospacing="0" w:after="0" w:afterAutospacing="0"/>
        <w:ind w:firstLine="567"/>
        <w:jc w:val="both"/>
        <w:rPr>
          <w:b w:val="0"/>
          <w:sz w:val="24"/>
          <w:szCs w:val="24"/>
        </w:rPr>
      </w:pPr>
      <w:r w:rsidRPr="0048080A">
        <w:rPr>
          <w:b w:val="0"/>
          <w:sz w:val="24"/>
          <w:szCs w:val="24"/>
        </w:rPr>
        <w:t xml:space="preserve">Методы относительной датировки </w:t>
      </w:r>
    </w:p>
    <w:p w14:paraId="4E0F372E" w14:textId="77777777" w:rsidR="00387910" w:rsidRPr="0048080A" w:rsidRDefault="00387910" w:rsidP="00387910">
      <w:pPr>
        <w:pStyle w:val="3"/>
        <w:spacing w:before="0" w:line="240" w:lineRule="auto"/>
        <w:ind w:firstLine="567"/>
        <w:jc w:val="both"/>
        <w:rPr>
          <w:rFonts w:ascii="Times New Roman" w:hAnsi="Times New Roman" w:cs="Times New Roman"/>
          <w:b w:val="0"/>
          <w:color w:val="auto"/>
          <w:sz w:val="24"/>
          <w:szCs w:val="24"/>
        </w:rPr>
      </w:pPr>
      <w:r w:rsidRPr="0048080A">
        <w:rPr>
          <w:rFonts w:ascii="Times New Roman" w:hAnsi="Times New Roman" w:cs="Times New Roman"/>
          <w:b w:val="0"/>
          <w:color w:val="auto"/>
          <w:sz w:val="24"/>
          <w:szCs w:val="24"/>
        </w:rPr>
        <w:t xml:space="preserve">Историко-культурные методы датирования </w:t>
      </w:r>
    </w:p>
    <w:p w14:paraId="38C4B6DA" w14:textId="77777777" w:rsidR="00387910" w:rsidRPr="0048080A" w:rsidRDefault="00387910" w:rsidP="00387910">
      <w:pPr>
        <w:pStyle w:val="a3"/>
        <w:spacing w:before="0" w:beforeAutospacing="0" w:after="0" w:afterAutospacing="0"/>
        <w:ind w:firstLine="567"/>
        <w:jc w:val="both"/>
      </w:pPr>
      <w:r w:rsidRPr="0048080A">
        <w:t>Историко-культурные методы датирования опираются на особенности артефактов или иных предметов материальной культуры</w:t>
      </w:r>
      <w:proofErr w:type="gramStart"/>
      <w:r w:rsidRPr="0048080A">
        <w:t xml:space="preserve"> .</w:t>
      </w:r>
      <w:proofErr w:type="gramEnd"/>
      <w:r w:rsidRPr="0048080A">
        <w:t xml:space="preserve"> Эти методы наиболее часто используются </w:t>
      </w:r>
      <w:proofErr w:type="spellStart"/>
      <w:r w:rsidRPr="0048080A">
        <w:t>ислледователями</w:t>
      </w:r>
      <w:proofErr w:type="spellEnd"/>
      <w:r w:rsidRPr="0048080A">
        <w:t xml:space="preserve"> .</w:t>
      </w:r>
    </w:p>
    <w:p w14:paraId="6DA7AC8C" w14:textId="5CD7E1FB" w:rsidR="00387910" w:rsidRPr="0048080A" w:rsidRDefault="00387910" w:rsidP="00387910">
      <w:pPr>
        <w:pStyle w:val="a3"/>
        <w:spacing w:before="0" w:beforeAutospacing="0" w:after="0" w:afterAutospacing="0"/>
        <w:ind w:firstLine="567"/>
        <w:jc w:val="both"/>
      </w:pPr>
      <w:r w:rsidRPr="0048080A">
        <w:rPr>
          <w:bCs/>
        </w:rPr>
        <w:t>Методика типологического датирования</w:t>
      </w:r>
      <w:r w:rsidRPr="0048080A">
        <w:t>. Типологическое датирование предполагает определение даты исследуемого комплекса (памятника</w:t>
      </w:r>
      <w:proofErr w:type="gramStart"/>
      <w:r w:rsidRPr="0048080A">
        <w:t xml:space="preserve"> ,</w:t>
      </w:r>
      <w:proofErr w:type="gramEnd"/>
      <w:r w:rsidRPr="0048080A">
        <w:t xml:space="preserve"> слоя и др.) на основе наличия в его составе предметов с уже установленной датировкой. Имея такие типологические ряды, можно даже установить минимальный интервал наложения дат использования артефактов друг на друга. Но следует учитывать, что этот метод не отличается высокой точностью, поскольку сильно зависит от привычек обитателей памятника (например, они могли хранить вещи дольше их обычного срока службы)</w:t>
      </w:r>
      <w:proofErr w:type="gramStart"/>
      <w:r w:rsidRPr="0048080A">
        <w:t xml:space="preserve"> .</w:t>
      </w:r>
      <w:proofErr w:type="gramEnd"/>
    </w:p>
    <w:p w14:paraId="54937184" w14:textId="61054B8C" w:rsidR="00387910" w:rsidRPr="0048080A" w:rsidRDefault="00387910" w:rsidP="00387910">
      <w:pPr>
        <w:pStyle w:val="a3"/>
        <w:spacing w:before="0" w:beforeAutospacing="0" w:after="0" w:afterAutospacing="0"/>
        <w:ind w:firstLine="567"/>
        <w:jc w:val="both"/>
      </w:pPr>
      <w:r w:rsidRPr="0048080A">
        <w:rPr>
          <w:bCs/>
        </w:rPr>
        <w:t>Методика календарного датирования</w:t>
      </w:r>
      <w:r w:rsidRPr="0048080A">
        <w:t xml:space="preserve">. Сущность этого метода состоит в обнаружении надписей с датами - как правило, на монетах или постройках. При помощи календарного метода в некоторых случаях можно с достаточной точностью установить и абсолютную дату события. Получение результатов по этому методу осложняется тем, что в различных культурах существуют разные </w:t>
      </w:r>
      <w:proofErr w:type="spellStart"/>
      <w:r w:rsidRPr="0048080A">
        <w:t>календарии</w:t>
      </w:r>
      <w:proofErr w:type="spellEnd"/>
      <w:r w:rsidRPr="0048080A">
        <w:t xml:space="preserve"> некоторые из них не синхронизированы с </w:t>
      </w:r>
      <w:proofErr w:type="gramStart"/>
      <w:r w:rsidRPr="0048080A">
        <w:t>современными</w:t>
      </w:r>
      <w:proofErr w:type="gramEnd"/>
      <w:r w:rsidRPr="0048080A">
        <w:t xml:space="preserve">. </w:t>
      </w:r>
    </w:p>
    <w:p w14:paraId="62BD99A2" w14:textId="77777777" w:rsidR="00387910" w:rsidRPr="0048080A" w:rsidRDefault="00387910" w:rsidP="00387910">
      <w:pPr>
        <w:pStyle w:val="a3"/>
        <w:spacing w:before="0" w:beforeAutospacing="0" w:after="0" w:afterAutospacing="0"/>
        <w:ind w:firstLine="567"/>
        <w:jc w:val="both"/>
      </w:pPr>
      <w:r w:rsidRPr="0048080A">
        <w:rPr>
          <w:i/>
          <w:iCs/>
        </w:rPr>
        <w:t xml:space="preserve">Датирование по катионному показателю </w:t>
      </w:r>
      <w:r w:rsidRPr="0048080A">
        <w:t>применяется при изучении памятников наскального искусства и основано на измерении в патине, образующейся на скалах, концентрации оксидов титана (практически постоянная величина), а также кальция и калия (уменьшается с течением времени). На основании полученной пропорции можно вычислить возраст объекта, учитывая региональные особенности упомянутых процессов.</w:t>
      </w:r>
    </w:p>
    <w:p w14:paraId="2F3F3925" w14:textId="77777777" w:rsidR="00387910" w:rsidRPr="0048080A" w:rsidRDefault="00387910" w:rsidP="000E0FFE">
      <w:pPr>
        <w:spacing w:after="0" w:line="240" w:lineRule="auto"/>
        <w:rPr>
          <w:rFonts w:ascii="Times New Roman" w:eastAsia="Times New Roman" w:hAnsi="Times New Roman" w:cs="Times New Roman"/>
          <w:sz w:val="24"/>
          <w:szCs w:val="24"/>
          <w:lang w:val="en-US" w:eastAsia="ru-RU"/>
        </w:rPr>
      </w:pPr>
    </w:p>
    <w:p w14:paraId="75456F56" w14:textId="6D4CD0E1" w:rsidR="00B76CF0" w:rsidRPr="0048080A" w:rsidRDefault="00B76CF0" w:rsidP="00E86705">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lang w:val="kk-KZ"/>
        </w:rPr>
        <w:t>5 лекция</w:t>
      </w:r>
    </w:p>
    <w:p w14:paraId="25FD8753" w14:textId="77777777" w:rsidR="00234FFA" w:rsidRPr="00242910" w:rsidRDefault="00234FFA" w:rsidP="00234FFA">
      <w:pPr>
        <w:spacing w:after="0" w:line="240" w:lineRule="auto"/>
        <w:ind w:firstLine="567"/>
        <w:jc w:val="both"/>
        <w:rPr>
          <w:rStyle w:val="rynqvb"/>
          <w:rFonts w:ascii="Times New Roman" w:hAnsi="Times New Roman" w:cs="Times New Roman"/>
          <w:b/>
          <w:sz w:val="24"/>
          <w:szCs w:val="24"/>
          <w:lang w:val="en-US"/>
        </w:rPr>
      </w:pPr>
      <w:r w:rsidRPr="00242910">
        <w:rPr>
          <w:rStyle w:val="rynqvb"/>
          <w:rFonts w:ascii="Times New Roman" w:hAnsi="Times New Roman" w:cs="Times New Roman"/>
          <w:b/>
          <w:sz w:val="24"/>
          <w:szCs w:val="24"/>
        </w:rPr>
        <w:t>Археологический источник и проблемы его изучения.</w:t>
      </w:r>
    </w:p>
    <w:p w14:paraId="5EB58E87" w14:textId="73AFDA94" w:rsidR="00234FFA" w:rsidRPr="0048080A" w:rsidRDefault="00234FFA" w:rsidP="00234FFA">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Понятие археологический источник является одной из базовых категорий археологии, которая в значительной степени определяет эмпирическую деятельность ученого. В отечественной науке термин до сих пор не имеет единого понимания, как, впрочем, большинство категорий теоретического уровня. Пожалуй, единственный бесспорный момент в определении термина – это то, что археологическими источниками являются как вещественные остатки, так и наблюдения исследователя в ходе полевых и камеральных работ. Разночтения в понимании термина проявляются по трем основным направлениям.</w:t>
      </w:r>
    </w:p>
    <w:p w14:paraId="4C309BDA" w14:textId="1CB3E703" w:rsidR="00E83105" w:rsidRPr="0048080A" w:rsidRDefault="00234FFA" w:rsidP="00234FFA">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1. Соотношение понятий археологический и исторический источники. Этот аспект теснейшим образом связан с пониманием предмета археологической науки. Вопрос, является ли археологический источник историческим, решается исследователями в зависимости от того, считают ли они археологию исторической наукой.</w:t>
      </w:r>
    </w:p>
    <w:p w14:paraId="72AEC09E" w14:textId="23409F57" w:rsidR="00E86705" w:rsidRPr="0048080A" w:rsidRDefault="00234FFA" w:rsidP="00234FFA">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 xml:space="preserve">2. Специфика археологических источников. Обычно эта тема рассматривается как вопрос об отличии археологического источника </w:t>
      </w:r>
      <w:proofErr w:type="gramStart"/>
      <w:r w:rsidRPr="0048080A">
        <w:rPr>
          <w:rFonts w:ascii="Times New Roman" w:hAnsi="Times New Roman" w:cs="Times New Roman"/>
          <w:sz w:val="24"/>
          <w:szCs w:val="24"/>
        </w:rPr>
        <w:t>от</w:t>
      </w:r>
      <w:proofErr w:type="gramEnd"/>
      <w:r w:rsidRPr="0048080A">
        <w:rPr>
          <w:rFonts w:ascii="Times New Roman" w:hAnsi="Times New Roman" w:cs="Times New Roman"/>
          <w:sz w:val="24"/>
          <w:szCs w:val="24"/>
        </w:rPr>
        <w:t xml:space="preserve"> исторического, под которым понимается письменный источник. Это бесспорно связано с описанной выше традицией признания историзма археологии.</w:t>
      </w:r>
    </w:p>
    <w:p w14:paraId="4FE0EED9" w14:textId="13F99203" w:rsidR="00234FFA" w:rsidRPr="0048080A" w:rsidRDefault="00234FFA" w:rsidP="00234FFA">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 xml:space="preserve">3. Соотношение археологического источника с источниками негуманитарных наук. Вопрос был поднят A.M. </w:t>
      </w:r>
      <w:proofErr w:type="spellStart"/>
      <w:r w:rsidRPr="0048080A">
        <w:rPr>
          <w:rFonts w:ascii="Times New Roman" w:hAnsi="Times New Roman" w:cs="Times New Roman"/>
          <w:sz w:val="24"/>
          <w:szCs w:val="24"/>
        </w:rPr>
        <w:t>Буровским</w:t>
      </w:r>
      <w:proofErr w:type="spellEnd"/>
      <w:r w:rsidRPr="0048080A">
        <w:rPr>
          <w:rFonts w:ascii="Times New Roman" w:hAnsi="Times New Roman" w:cs="Times New Roman"/>
          <w:sz w:val="24"/>
          <w:szCs w:val="24"/>
        </w:rPr>
        <w:t xml:space="preserve"> в статье </w:t>
      </w:r>
      <w:r w:rsidRPr="0048080A">
        <w:rPr>
          <w:rFonts w:ascii="Times New Roman" w:hAnsi="Times New Roman" w:cs="Times New Roman"/>
          <w:sz w:val="24"/>
          <w:szCs w:val="24"/>
          <w:lang w:val="kk-KZ"/>
        </w:rPr>
        <w:t>о</w:t>
      </w:r>
      <w:r w:rsidRPr="0048080A">
        <w:rPr>
          <w:rFonts w:ascii="Times New Roman" w:hAnsi="Times New Roman" w:cs="Times New Roman"/>
          <w:sz w:val="24"/>
          <w:szCs w:val="24"/>
        </w:rPr>
        <w:t xml:space="preserve"> характере археологических источников в 1991 г. К сожалению, тема не получила развития в литературе. Связано это с состоянием</w:t>
      </w:r>
    </w:p>
    <w:p w14:paraId="012D89DD" w14:textId="4ADCA193" w:rsidR="00234FFA" w:rsidRPr="0048080A" w:rsidRDefault="00234FFA" w:rsidP="00234FFA">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палеонтологического направления, которое пока не получило широкого признания в отечественной археологии.</w:t>
      </w:r>
    </w:p>
    <w:p w14:paraId="0D2F6151" w14:textId="77777777" w:rsidR="00234FFA" w:rsidRPr="0048080A" w:rsidRDefault="00234FFA" w:rsidP="00234FFA">
      <w:pPr>
        <w:spacing w:after="0" w:line="240" w:lineRule="auto"/>
        <w:ind w:firstLine="567"/>
        <w:jc w:val="both"/>
        <w:rPr>
          <w:rFonts w:ascii="Times New Roman" w:hAnsi="Times New Roman" w:cs="Times New Roman"/>
          <w:sz w:val="24"/>
          <w:szCs w:val="24"/>
        </w:rPr>
      </w:pPr>
    </w:p>
    <w:p w14:paraId="2984A5CE" w14:textId="1F308F97" w:rsidR="00F5437F" w:rsidRPr="0048080A" w:rsidRDefault="00F5437F" w:rsidP="00E86705">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6 лекция</w:t>
      </w:r>
    </w:p>
    <w:p w14:paraId="3BCBC6A6" w14:textId="77777777" w:rsidR="00073234" w:rsidRPr="00242910" w:rsidRDefault="00073234" w:rsidP="00234FFA">
      <w:pPr>
        <w:spacing w:after="0" w:line="240" w:lineRule="auto"/>
        <w:ind w:firstLine="567"/>
        <w:jc w:val="both"/>
        <w:rPr>
          <w:rStyle w:val="rynqvb"/>
          <w:rFonts w:ascii="Times New Roman" w:hAnsi="Times New Roman" w:cs="Times New Roman"/>
          <w:b/>
          <w:sz w:val="24"/>
          <w:szCs w:val="24"/>
        </w:rPr>
      </w:pPr>
      <w:r w:rsidRPr="00242910">
        <w:rPr>
          <w:rStyle w:val="rynqvb"/>
          <w:rFonts w:ascii="Times New Roman" w:hAnsi="Times New Roman" w:cs="Times New Roman"/>
          <w:b/>
          <w:sz w:val="24"/>
          <w:szCs w:val="24"/>
        </w:rPr>
        <w:t>Современные методологические основы археологии.</w:t>
      </w:r>
    </w:p>
    <w:p w14:paraId="09B0A977" w14:textId="1390AEAA" w:rsidR="00234FFA" w:rsidRPr="0048080A" w:rsidRDefault="00234FFA" w:rsidP="00234FFA">
      <w:pPr>
        <w:spacing w:after="0" w:line="240" w:lineRule="auto"/>
        <w:ind w:firstLine="567"/>
        <w:jc w:val="both"/>
        <w:rPr>
          <w:rFonts w:ascii="Times New Roman" w:hAnsi="Times New Roman" w:cs="Times New Roman"/>
          <w:bCs/>
          <w:sz w:val="24"/>
          <w:szCs w:val="24"/>
          <w:lang w:val="kk-KZ"/>
        </w:rPr>
      </w:pPr>
      <w:r w:rsidRPr="0048080A">
        <w:rPr>
          <w:rFonts w:ascii="Times New Roman" w:hAnsi="Times New Roman" w:cs="Times New Roman"/>
          <w:bCs/>
          <w:sz w:val="24"/>
          <w:szCs w:val="24"/>
          <w:lang w:val="kk-KZ"/>
        </w:rPr>
        <w:t>Современное науковедение показало также, что различие между естественными и гуманитарными дисциплинами, выражающееся в английском языке терминами science и humanity, имеет не только терминологический, но куда более глубокий смысл. Полное устранение этих различий, превращение humanity в подлинную science невозможно в принципе. Вместе с тем science и humanity обладают и некоторой совокупностью общих признаков, которую А. И. Ракитов определил как «слабую версию» науки.</w:t>
      </w:r>
    </w:p>
    <w:p w14:paraId="194C8825" w14:textId="3F6FA324" w:rsidR="00E83105" w:rsidRPr="0048080A" w:rsidRDefault="00234FFA" w:rsidP="00234FFA">
      <w:pPr>
        <w:spacing w:after="0" w:line="240" w:lineRule="auto"/>
        <w:ind w:firstLine="567"/>
        <w:jc w:val="both"/>
        <w:rPr>
          <w:rFonts w:ascii="Times New Roman" w:hAnsi="Times New Roman" w:cs="Times New Roman"/>
          <w:bCs/>
          <w:sz w:val="24"/>
          <w:szCs w:val="24"/>
          <w:lang w:val="kk-KZ"/>
        </w:rPr>
      </w:pPr>
      <w:r w:rsidRPr="0048080A">
        <w:rPr>
          <w:rFonts w:ascii="Times New Roman" w:hAnsi="Times New Roman" w:cs="Times New Roman"/>
          <w:bCs/>
          <w:sz w:val="24"/>
          <w:szCs w:val="24"/>
          <w:lang w:val="kk-KZ"/>
        </w:rPr>
        <w:t>Наконец, роль теории в научном познании очень велика, но совсем не такова, как представлялась ранее. Невыводимость научной теории из эмпирии является в современном науковедении общепризнанным положением. Впервые оно было всесторонне обосновано Филиппом Франком в его монографии «Философия науки». При этом, по Франку, «различие между чисто философской гипотезой и гипотезой научной состоит в том, что последнюю можно проверить». Особо подчеркнем: при построении научной теории апелляция к «здравому смыслу» не имеет ни малейшего значения. Теория может быть сколь угодно фантастичной и абсурдной, пока она поддается проверке на уровне повседневного опыта. И, напротив, прямое утверждение о природе Вселенной, которое нельзя проверить экспериментально, является чисто метафизической спекуляцией, а не научной теорией. Например, такие утверждения, как: «Все существующее в природе материально; никакого духовного мира нет» или «Сознание есть продукт материи», принадлежат, конечно, к этой категории, независимо от того, насколько самоочевидными они могут показаться носителю здравого смысла» (С. Гроф).</w:t>
      </w:r>
    </w:p>
    <w:p w14:paraId="442D81E1" w14:textId="6EA71EFB" w:rsidR="00073234" w:rsidRPr="0048080A" w:rsidRDefault="00073234" w:rsidP="00073234">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Актуальность данной проблемы связана, в первую очередь с недостаточной осведомленностью отечественных исследователей с концептуальными основами одного из ведущих на западе направлений «новой археологии».</w:t>
      </w:r>
    </w:p>
    <w:p w14:paraId="551E9501" w14:textId="3588DE90" w:rsidR="00073234" w:rsidRPr="0048080A" w:rsidRDefault="00073234" w:rsidP="00073234">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 xml:space="preserve">Кроме того, сами теоретико-методологические основы «новой археологии» представляют объект анализа. Особое </w:t>
      </w:r>
      <w:proofErr w:type="gramStart"/>
      <w:r w:rsidRPr="0048080A">
        <w:rPr>
          <w:rFonts w:ascii="Times New Roman" w:hAnsi="Times New Roman" w:cs="Times New Roman"/>
          <w:sz w:val="24"/>
          <w:szCs w:val="24"/>
        </w:rPr>
        <w:t>значение</w:t>
      </w:r>
      <w:proofErr w:type="gramEnd"/>
      <w:r w:rsidRPr="0048080A">
        <w:rPr>
          <w:rFonts w:ascii="Times New Roman" w:hAnsi="Times New Roman" w:cs="Times New Roman"/>
          <w:sz w:val="24"/>
          <w:szCs w:val="24"/>
        </w:rPr>
        <w:t xml:space="preserve"> которого создается из-за имевшийся полемики, как самих создателей данного направления, так и их многочисленных оппонентов в Европе и Северной Америке. Это обстоятельство диктует необходимость всестороннего изучения «новой археологии», выявление недостатков и позитивного вклада в мировую научную мысль.</w:t>
      </w:r>
    </w:p>
    <w:p w14:paraId="7D6348AB" w14:textId="77777777" w:rsidR="00073234" w:rsidRPr="0048080A" w:rsidRDefault="00073234" w:rsidP="00073234">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 xml:space="preserve">Поиск новых историко-аналитических подходов к пониманию мировой и отечественной истории требует максимально полного и объективного использования всех достижений мировой науки, изучающих и реконструирующих древность доклассовых и раннеклассовых обществ, оставивших археологические источники на разных территориях. </w:t>
      </w:r>
    </w:p>
    <w:p w14:paraId="28ACC48B" w14:textId="77777777" w:rsidR="00073234" w:rsidRPr="0048080A" w:rsidRDefault="00073234" w:rsidP="00073234">
      <w:pPr>
        <w:spacing w:after="0" w:line="240" w:lineRule="auto"/>
        <w:ind w:firstLine="567"/>
        <w:jc w:val="both"/>
        <w:rPr>
          <w:rFonts w:ascii="Times New Roman" w:hAnsi="Times New Roman" w:cs="Times New Roman"/>
          <w:sz w:val="24"/>
          <w:szCs w:val="24"/>
        </w:rPr>
      </w:pPr>
    </w:p>
    <w:p w14:paraId="2ED0D1F4" w14:textId="64E7B8E3" w:rsidR="00F5437F" w:rsidRPr="0048080A" w:rsidRDefault="00A629A5" w:rsidP="00073234">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 xml:space="preserve">7 лекция </w:t>
      </w:r>
    </w:p>
    <w:p w14:paraId="3F42DA90" w14:textId="6CE741A6" w:rsidR="00E86705" w:rsidRPr="00242910" w:rsidRDefault="00073234" w:rsidP="00E86705">
      <w:pPr>
        <w:spacing w:after="0" w:line="240" w:lineRule="auto"/>
        <w:ind w:firstLine="567"/>
        <w:jc w:val="both"/>
        <w:rPr>
          <w:rStyle w:val="rynqvb"/>
          <w:rFonts w:ascii="Times New Roman" w:hAnsi="Times New Roman" w:cs="Times New Roman"/>
          <w:b/>
          <w:sz w:val="24"/>
          <w:szCs w:val="24"/>
        </w:rPr>
      </w:pPr>
      <w:r w:rsidRPr="00242910">
        <w:rPr>
          <w:rStyle w:val="rynqvb"/>
          <w:rFonts w:ascii="Times New Roman" w:hAnsi="Times New Roman" w:cs="Times New Roman"/>
          <w:b/>
          <w:sz w:val="24"/>
          <w:szCs w:val="24"/>
        </w:rPr>
        <w:t>Естественные науки и археология</w:t>
      </w:r>
    </w:p>
    <w:p w14:paraId="16A059C8" w14:textId="58CE892B" w:rsidR="00073234" w:rsidRPr="0048080A" w:rsidRDefault="00073234" w:rsidP="00692FDA">
      <w:pPr>
        <w:shd w:val="clear" w:color="auto" w:fill="FFFFFF"/>
        <w:spacing w:after="0" w:line="240" w:lineRule="auto"/>
        <w:ind w:firstLine="307"/>
        <w:jc w:val="both"/>
        <w:rPr>
          <w:rFonts w:ascii="Times New Roman" w:hAnsi="Times New Roman" w:cs="Times New Roman"/>
          <w:sz w:val="24"/>
          <w:szCs w:val="24"/>
        </w:rPr>
      </w:pPr>
      <w:r w:rsidRPr="0048080A">
        <w:rPr>
          <w:rFonts w:ascii="Times New Roman" w:hAnsi="Times New Roman" w:cs="Times New Roman"/>
          <w:spacing w:val="-2"/>
          <w:sz w:val="24"/>
          <w:szCs w:val="24"/>
        </w:rPr>
        <w:t>Археология изучает прошлое человечества по вещественным истори</w:t>
      </w:r>
      <w:r w:rsidRPr="0048080A">
        <w:rPr>
          <w:rFonts w:ascii="Times New Roman" w:hAnsi="Times New Roman" w:cs="Times New Roman"/>
          <w:spacing w:val="-1"/>
          <w:sz w:val="24"/>
          <w:szCs w:val="24"/>
        </w:rPr>
        <w:t xml:space="preserve">ческим источникам. </w:t>
      </w:r>
      <w:r w:rsidR="00692FDA" w:rsidRPr="0048080A">
        <w:rPr>
          <w:rFonts w:ascii="Times New Roman" w:hAnsi="Times New Roman" w:cs="Times New Roman"/>
          <w:spacing w:val="-1"/>
          <w:sz w:val="24"/>
          <w:szCs w:val="24"/>
        </w:rPr>
        <w:t>П</w:t>
      </w:r>
      <w:r w:rsidRPr="0048080A">
        <w:rPr>
          <w:rFonts w:ascii="Times New Roman" w:hAnsi="Times New Roman" w:cs="Times New Roman"/>
          <w:spacing w:val="-1"/>
          <w:sz w:val="24"/>
          <w:szCs w:val="24"/>
        </w:rPr>
        <w:t>рименение методов физических, биологических, хи</w:t>
      </w:r>
      <w:r w:rsidRPr="0048080A">
        <w:rPr>
          <w:rFonts w:ascii="Times New Roman" w:hAnsi="Times New Roman" w:cs="Times New Roman"/>
          <w:sz w:val="24"/>
          <w:szCs w:val="24"/>
        </w:rPr>
        <w:t>мических и других естественных наук, а также ряда аналитических методов технических наук позволяет археологам быстрее и эффективнее уяснять значение этих источников и заставлять их более полно и объективно раскрывать прошлую жизнь человека.</w:t>
      </w:r>
    </w:p>
    <w:p w14:paraId="20A11690" w14:textId="55E52DAC" w:rsidR="00073234" w:rsidRPr="0048080A" w:rsidRDefault="00073234" w:rsidP="00692FDA">
      <w:pPr>
        <w:shd w:val="clear" w:color="auto" w:fill="FFFFFF"/>
        <w:spacing w:after="0" w:line="240" w:lineRule="auto"/>
        <w:ind w:firstLine="307"/>
        <w:jc w:val="both"/>
        <w:rPr>
          <w:rFonts w:ascii="Times New Roman" w:hAnsi="Times New Roman" w:cs="Times New Roman"/>
          <w:sz w:val="24"/>
          <w:szCs w:val="24"/>
        </w:rPr>
      </w:pPr>
      <w:r w:rsidRPr="0048080A">
        <w:rPr>
          <w:rFonts w:ascii="Times New Roman" w:hAnsi="Times New Roman" w:cs="Times New Roman"/>
          <w:spacing w:val="-2"/>
          <w:sz w:val="24"/>
          <w:szCs w:val="24"/>
        </w:rPr>
        <w:t>Археологи</w:t>
      </w:r>
      <w:r w:rsidR="00EB33AB" w:rsidRPr="0048080A">
        <w:rPr>
          <w:rFonts w:ascii="Times New Roman" w:hAnsi="Times New Roman" w:cs="Times New Roman"/>
          <w:spacing w:val="-2"/>
          <w:sz w:val="24"/>
          <w:szCs w:val="24"/>
        </w:rPr>
        <w:t>и</w:t>
      </w:r>
      <w:r w:rsidRPr="0048080A">
        <w:rPr>
          <w:rFonts w:ascii="Times New Roman" w:hAnsi="Times New Roman" w:cs="Times New Roman"/>
          <w:spacing w:val="-2"/>
          <w:sz w:val="24"/>
          <w:szCs w:val="24"/>
        </w:rPr>
        <w:t xml:space="preserve"> в настоящее время применяют более 40 методов, заимство</w:t>
      </w:r>
      <w:r w:rsidRPr="0048080A">
        <w:rPr>
          <w:rFonts w:ascii="Times New Roman" w:hAnsi="Times New Roman" w:cs="Times New Roman"/>
          <w:sz w:val="24"/>
          <w:szCs w:val="24"/>
        </w:rPr>
        <w:t>ванных из естественных и технических наук.</w:t>
      </w:r>
    </w:p>
    <w:p w14:paraId="5EEB6209" w14:textId="6B38893E" w:rsidR="00073234" w:rsidRPr="0048080A" w:rsidRDefault="00073234" w:rsidP="00692FDA">
      <w:pPr>
        <w:shd w:val="clear" w:color="auto" w:fill="FFFFFF"/>
        <w:spacing w:after="0" w:line="240" w:lineRule="auto"/>
        <w:ind w:firstLine="302"/>
        <w:jc w:val="both"/>
        <w:rPr>
          <w:rFonts w:ascii="Times New Roman" w:hAnsi="Times New Roman" w:cs="Times New Roman"/>
          <w:sz w:val="24"/>
          <w:szCs w:val="24"/>
        </w:rPr>
      </w:pPr>
      <w:r w:rsidRPr="0048080A">
        <w:rPr>
          <w:rFonts w:ascii="Times New Roman" w:hAnsi="Times New Roman" w:cs="Times New Roman"/>
          <w:sz w:val="24"/>
          <w:szCs w:val="24"/>
        </w:rPr>
        <w:t>Многие из этих методов уже завоевали прочное положение в археоло</w:t>
      </w:r>
      <w:r w:rsidRPr="0048080A">
        <w:rPr>
          <w:rFonts w:ascii="Times New Roman" w:hAnsi="Times New Roman" w:cs="Times New Roman"/>
          <w:spacing w:val="-3"/>
          <w:sz w:val="24"/>
          <w:szCs w:val="24"/>
        </w:rPr>
        <w:t xml:space="preserve">гии, например метод пыльцевого анализа, установление хронологии по </w:t>
      </w:r>
      <w:r w:rsidRPr="0048080A">
        <w:rPr>
          <w:rFonts w:ascii="Times New Roman" w:hAnsi="Times New Roman" w:cs="Times New Roman"/>
          <w:spacing w:val="-1"/>
          <w:sz w:val="24"/>
          <w:szCs w:val="24"/>
        </w:rPr>
        <w:t xml:space="preserve">отложениям ленточных глин, методы палеозоологии и т. </w:t>
      </w:r>
      <w:r w:rsidR="00EB33AB" w:rsidRPr="0048080A">
        <w:rPr>
          <w:rFonts w:ascii="Times New Roman" w:hAnsi="Times New Roman" w:cs="Times New Roman"/>
          <w:spacing w:val="-1"/>
          <w:sz w:val="24"/>
          <w:szCs w:val="24"/>
        </w:rPr>
        <w:t>д</w:t>
      </w:r>
      <w:r w:rsidRPr="0048080A">
        <w:rPr>
          <w:rFonts w:ascii="Times New Roman" w:hAnsi="Times New Roman" w:cs="Times New Roman"/>
          <w:spacing w:val="-1"/>
          <w:sz w:val="24"/>
          <w:szCs w:val="24"/>
        </w:rPr>
        <w:t xml:space="preserve">. Мы коснемся лишь некоторых методов, в первую очередь новых и имеющих широкую </w:t>
      </w:r>
      <w:r w:rsidRPr="0048080A">
        <w:rPr>
          <w:rFonts w:ascii="Times New Roman" w:hAnsi="Times New Roman" w:cs="Times New Roman"/>
          <w:sz w:val="24"/>
          <w:szCs w:val="24"/>
        </w:rPr>
        <w:t>перспективу применения в археологии.</w:t>
      </w:r>
    </w:p>
    <w:p w14:paraId="071CD74D" w14:textId="67380E94" w:rsidR="00073234" w:rsidRPr="0048080A" w:rsidRDefault="00073234" w:rsidP="00692FDA">
      <w:pPr>
        <w:shd w:val="clear" w:color="auto" w:fill="FFFFFF"/>
        <w:spacing w:after="0" w:line="240" w:lineRule="auto"/>
        <w:ind w:firstLine="326"/>
        <w:jc w:val="both"/>
        <w:rPr>
          <w:rFonts w:ascii="Times New Roman" w:hAnsi="Times New Roman" w:cs="Times New Roman"/>
          <w:sz w:val="24"/>
          <w:szCs w:val="24"/>
        </w:rPr>
      </w:pPr>
      <w:r w:rsidRPr="0048080A">
        <w:rPr>
          <w:rFonts w:ascii="Times New Roman" w:hAnsi="Times New Roman" w:cs="Times New Roman"/>
          <w:spacing w:val="-2"/>
          <w:sz w:val="24"/>
          <w:szCs w:val="24"/>
        </w:rPr>
        <w:t xml:space="preserve">Начнем с вопросов хронологии. Определить возраст, т. </w:t>
      </w:r>
      <w:r w:rsidR="00692FDA" w:rsidRPr="0048080A">
        <w:rPr>
          <w:rFonts w:ascii="Times New Roman" w:hAnsi="Times New Roman" w:cs="Times New Roman"/>
          <w:spacing w:val="-2"/>
          <w:sz w:val="24"/>
          <w:szCs w:val="24"/>
        </w:rPr>
        <w:t>е</w:t>
      </w:r>
      <w:r w:rsidRPr="0048080A">
        <w:rPr>
          <w:rFonts w:ascii="Times New Roman" w:hAnsi="Times New Roman" w:cs="Times New Roman"/>
          <w:spacing w:val="-2"/>
          <w:sz w:val="24"/>
          <w:szCs w:val="24"/>
        </w:rPr>
        <w:t xml:space="preserve">. </w:t>
      </w:r>
      <w:r w:rsidR="00692FDA" w:rsidRPr="0048080A">
        <w:rPr>
          <w:rFonts w:ascii="Times New Roman" w:hAnsi="Times New Roman" w:cs="Times New Roman"/>
          <w:spacing w:val="-2"/>
          <w:sz w:val="24"/>
          <w:szCs w:val="24"/>
        </w:rPr>
        <w:t xml:space="preserve">время </w:t>
      </w:r>
      <w:r w:rsidRPr="0048080A">
        <w:rPr>
          <w:rFonts w:ascii="Times New Roman" w:hAnsi="Times New Roman" w:cs="Times New Roman"/>
          <w:spacing w:val="-2"/>
          <w:sz w:val="24"/>
          <w:szCs w:val="24"/>
        </w:rPr>
        <w:t>изго</w:t>
      </w:r>
      <w:r w:rsidRPr="0048080A">
        <w:rPr>
          <w:rFonts w:ascii="Times New Roman" w:hAnsi="Times New Roman" w:cs="Times New Roman"/>
          <w:sz w:val="24"/>
          <w:szCs w:val="24"/>
        </w:rPr>
        <w:t>товления и бытования того или иного археологического предмета, очень часто бывает довольно трудно. Особенно много трудностей возникает при изучении предметов, относящихся к ранее неизвестным культурам.</w:t>
      </w:r>
    </w:p>
    <w:p w14:paraId="787C6B41" w14:textId="0D76847D" w:rsidR="00073234" w:rsidRPr="0048080A" w:rsidRDefault="00073234" w:rsidP="00692FDA">
      <w:pPr>
        <w:shd w:val="clear" w:color="auto" w:fill="FFFFFF"/>
        <w:spacing w:after="0" w:line="240" w:lineRule="auto"/>
        <w:ind w:firstLine="312"/>
        <w:jc w:val="both"/>
        <w:rPr>
          <w:rFonts w:ascii="Times New Roman" w:hAnsi="Times New Roman" w:cs="Times New Roman"/>
          <w:sz w:val="24"/>
          <w:szCs w:val="24"/>
        </w:rPr>
      </w:pPr>
      <w:r w:rsidRPr="0048080A">
        <w:rPr>
          <w:rFonts w:ascii="Times New Roman" w:hAnsi="Times New Roman" w:cs="Times New Roman"/>
          <w:sz w:val="24"/>
          <w:szCs w:val="24"/>
        </w:rPr>
        <w:t xml:space="preserve">Большие возможности для датировки археологических памятников </w:t>
      </w:r>
      <w:r w:rsidRPr="0048080A">
        <w:rPr>
          <w:rFonts w:ascii="Times New Roman" w:hAnsi="Times New Roman" w:cs="Times New Roman"/>
          <w:spacing w:val="-1"/>
          <w:sz w:val="24"/>
          <w:szCs w:val="24"/>
        </w:rPr>
        <w:t>открыли такие методы физических и биологических наук, как радиокар</w:t>
      </w:r>
      <w:r w:rsidRPr="0048080A">
        <w:rPr>
          <w:rFonts w:ascii="Times New Roman" w:hAnsi="Times New Roman" w:cs="Times New Roman"/>
          <w:sz w:val="24"/>
          <w:szCs w:val="24"/>
        </w:rPr>
        <w:t xml:space="preserve">бонный анализ, метод палеомагнетизма, дендрохронология, датировка </w:t>
      </w:r>
      <w:r w:rsidRPr="0048080A">
        <w:rPr>
          <w:rFonts w:ascii="Times New Roman" w:hAnsi="Times New Roman" w:cs="Times New Roman"/>
          <w:spacing w:val="-2"/>
          <w:sz w:val="24"/>
          <w:szCs w:val="24"/>
        </w:rPr>
        <w:t>костей по фтору и по минеральным солям, так называемый метод прока</w:t>
      </w:r>
      <w:r w:rsidRPr="0048080A">
        <w:rPr>
          <w:rFonts w:ascii="Times New Roman" w:hAnsi="Times New Roman" w:cs="Times New Roman"/>
          <w:sz w:val="24"/>
          <w:szCs w:val="24"/>
        </w:rPr>
        <w:t>ливания.</w:t>
      </w:r>
    </w:p>
    <w:p w14:paraId="5C04EDC7" w14:textId="77777777" w:rsidR="00E83105" w:rsidRPr="0048080A" w:rsidRDefault="00E83105" w:rsidP="00E86705">
      <w:pPr>
        <w:spacing w:after="0" w:line="240" w:lineRule="auto"/>
        <w:ind w:firstLine="567"/>
        <w:jc w:val="both"/>
        <w:rPr>
          <w:rFonts w:ascii="Times New Roman" w:hAnsi="Times New Roman" w:cs="Times New Roman"/>
          <w:sz w:val="24"/>
          <w:szCs w:val="24"/>
          <w:lang w:val="kk-KZ"/>
        </w:rPr>
      </w:pPr>
    </w:p>
    <w:p w14:paraId="3C21AED4" w14:textId="2270CA13" w:rsidR="00E86705" w:rsidRPr="0048080A" w:rsidRDefault="0029099C" w:rsidP="00E86705">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8 лекция</w:t>
      </w:r>
    </w:p>
    <w:p w14:paraId="6319D7A9" w14:textId="5553BFEA" w:rsidR="00EB33AB" w:rsidRPr="00242910" w:rsidRDefault="00EB33AB" w:rsidP="00DF3638">
      <w:pPr>
        <w:spacing w:after="0" w:line="240" w:lineRule="auto"/>
        <w:ind w:firstLine="567"/>
        <w:jc w:val="both"/>
        <w:rPr>
          <w:rStyle w:val="rynqvb"/>
          <w:rFonts w:ascii="Times New Roman" w:hAnsi="Times New Roman" w:cs="Times New Roman"/>
          <w:b/>
          <w:sz w:val="24"/>
          <w:szCs w:val="24"/>
        </w:rPr>
      </w:pPr>
      <w:r w:rsidRPr="00242910">
        <w:rPr>
          <w:rStyle w:val="rynqvb"/>
          <w:rFonts w:ascii="Times New Roman" w:hAnsi="Times New Roman" w:cs="Times New Roman"/>
          <w:b/>
          <w:sz w:val="24"/>
          <w:szCs w:val="24"/>
        </w:rPr>
        <w:t>Приме</w:t>
      </w:r>
      <w:r w:rsidR="00B76CC5" w:rsidRPr="00242910">
        <w:rPr>
          <w:rStyle w:val="rynqvb"/>
          <w:rFonts w:ascii="Times New Roman" w:hAnsi="Times New Roman" w:cs="Times New Roman"/>
          <w:b/>
          <w:sz w:val="24"/>
          <w:szCs w:val="24"/>
        </w:rPr>
        <w:t>нение технико-</w:t>
      </w:r>
      <w:r w:rsidRPr="00242910">
        <w:rPr>
          <w:rStyle w:val="rynqvb"/>
          <w:rFonts w:ascii="Times New Roman" w:hAnsi="Times New Roman" w:cs="Times New Roman"/>
          <w:b/>
          <w:sz w:val="24"/>
          <w:szCs w:val="24"/>
        </w:rPr>
        <w:t>типологические методы при изучении археологических предметов.</w:t>
      </w:r>
    </w:p>
    <w:p w14:paraId="34C5BD56" w14:textId="1B3BD14F" w:rsidR="00DF3638" w:rsidRPr="0048080A" w:rsidRDefault="00DF3638" w:rsidP="00DF3638">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Исследования керамических материалов послужит культурно-исторический подход к изучению древней керамики, разработанный А А Бобринским [1978], который основан на анализе «следов» на поверхности и в изломах изделий как результата применения определенных орудий и производственных навыков труда на всех ступенях изготовления керамического изделия и в процессе функционирования (использования) сосудов А также возможности реконструкции конкретных навыков труда и культурных традиций в гончарстве рассматриваемых групп населения на разных таксономических уровнях - как в рамках отдельных памятников, и их локальных групп, так и в масштабах археологической культуры в целом Данные положения базируются на знаниях закономерностей развития навыков труда и гончарных традиций в разных культурно-исторических ситуациях [Бобринский, 1978, Цетлин, 2005].</w:t>
      </w:r>
    </w:p>
    <w:p w14:paraId="0F38ED0D" w14:textId="04EDA4FB" w:rsidR="00DF3638" w:rsidRPr="0048080A" w:rsidRDefault="00DF3638" w:rsidP="00DF3638">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С целью получения информации о разных ступенях гончарной технологии в работе использованы методы естественных</w:t>
      </w:r>
      <w:r w:rsidR="005513ED"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наук для получения информации о качественном и количественном составе</w:t>
      </w:r>
      <w:r w:rsidR="005513ED"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 xml:space="preserve">формовочных масс </w:t>
      </w:r>
      <w:r w:rsidR="005513ED"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петрографический</w:t>
      </w:r>
      <w:r w:rsidR="005513ED"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анализ, для определения качества</w:t>
      </w:r>
      <w:r w:rsidR="005513ED"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 xml:space="preserve">обжига керамических образцов, а также получения информации об отдельных особенностях технологии изготовления сосудов - термогравиметрический и рентгенофазовый (ДТГ, РФ А), для изучения технико-технологических особенностей изготовления конкретного сосуда </w:t>
      </w:r>
      <w:r w:rsidR="005513ED" w:rsidRPr="0048080A">
        <w:rPr>
          <w:rFonts w:ascii="Times New Roman" w:hAnsi="Times New Roman" w:cs="Times New Roman"/>
          <w:sz w:val="24"/>
          <w:szCs w:val="24"/>
          <w:lang w:val="kk-KZ"/>
        </w:rPr>
        <w:t>–</w:t>
      </w:r>
      <w:r w:rsidRPr="0048080A">
        <w:rPr>
          <w:rFonts w:ascii="Times New Roman" w:hAnsi="Times New Roman" w:cs="Times New Roman"/>
          <w:sz w:val="24"/>
          <w:szCs w:val="24"/>
          <w:lang w:val="kk-KZ"/>
        </w:rPr>
        <w:t xml:space="preserve"> бинокулярная</w:t>
      </w:r>
      <w:r w:rsidR="005513ED"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микроскопия</w:t>
      </w:r>
      <w:r w:rsidR="005513ED" w:rsidRPr="0048080A">
        <w:rPr>
          <w:rFonts w:ascii="Times New Roman" w:hAnsi="Times New Roman" w:cs="Times New Roman"/>
          <w:sz w:val="24"/>
          <w:szCs w:val="24"/>
          <w:lang w:val="kk-KZ"/>
        </w:rPr>
        <w:t>.</w:t>
      </w:r>
    </w:p>
    <w:p w14:paraId="2BDED8BF" w14:textId="77777777" w:rsidR="005513ED" w:rsidRPr="0048080A" w:rsidRDefault="005513ED" w:rsidP="00713D09">
      <w:pPr>
        <w:spacing w:after="0" w:line="240" w:lineRule="auto"/>
        <w:ind w:firstLine="567"/>
        <w:jc w:val="both"/>
        <w:rPr>
          <w:rFonts w:ascii="Times New Roman" w:hAnsi="Times New Roman" w:cs="Times New Roman"/>
          <w:sz w:val="24"/>
          <w:szCs w:val="24"/>
          <w:lang w:val="kk-KZ"/>
        </w:rPr>
      </w:pPr>
    </w:p>
    <w:p w14:paraId="5E28A6F2" w14:textId="77777777" w:rsidR="00713D09" w:rsidRPr="0048080A" w:rsidRDefault="00713D09" w:rsidP="00713D09">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9 лекция</w:t>
      </w:r>
    </w:p>
    <w:p w14:paraId="2B10EAAA" w14:textId="43073800" w:rsidR="005513ED" w:rsidRPr="00242910" w:rsidRDefault="005513ED" w:rsidP="00713D09">
      <w:pPr>
        <w:spacing w:after="0" w:line="240" w:lineRule="auto"/>
        <w:ind w:firstLine="567"/>
        <w:jc w:val="both"/>
        <w:rPr>
          <w:rFonts w:ascii="Times New Roman" w:hAnsi="Times New Roman" w:cs="Times New Roman"/>
          <w:b/>
          <w:sz w:val="24"/>
          <w:szCs w:val="24"/>
          <w:lang w:val="kk-KZ"/>
        </w:rPr>
      </w:pPr>
      <w:r w:rsidRPr="00242910">
        <w:rPr>
          <w:rStyle w:val="rynqvb"/>
          <w:rFonts w:ascii="Times New Roman" w:hAnsi="Times New Roman" w:cs="Times New Roman"/>
          <w:b/>
          <w:sz w:val="24"/>
          <w:szCs w:val="24"/>
        </w:rPr>
        <w:t xml:space="preserve">Применение </w:t>
      </w:r>
      <w:proofErr w:type="spellStart"/>
      <w:r w:rsidRPr="00242910">
        <w:rPr>
          <w:rStyle w:val="rynqvb"/>
          <w:rFonts w:ascii="Times New Roman" w:hAnsi="Times New Roman" w:cs="Times New Roman"/>
          <w:b/>
          <w:sz w:val="24"/>
          <w:szCs w:val="24"/>
        </w:rPr>
        <w:t>трасологических</w:t>
      </w:r>
      <w:proofErr w:type="spellEnd"/>
      <w:r w:rsidRPr="00242910">
        <w:rPr>
          <w:rStyle w:val="rynqvb"/>
          <w:rFonts w:ascii="Times New Roman" w:hAnsi="Times New Roman" w:cs="Times New Roman"/>
          <w:b/>
          <w:sz w:val="24"/>
          <w:szCs w:val="24"/>
        </w:rPr>
        <w:t xml:space="preserve"> методов к археологическим материалам</w:t>
      </w:r>
    </w:p>
    <w:p w14:paraId="45BEE5E1" w14:textId="22406942" w:rsidR="005513ED" w:rsidRPr="0048080A" w:rsidRDefault="005513ED" w:rsidP="005513ED">
      <w:pPr>
        <w:spacing w:after="0" w:line="240" w:lineRule="auto"/>
        <w:ind w:firstLine="567"/>
        <w:jc w:val="both"/>
        <w:rPr>
          <w:rFonts w:ascii="Times New Roman" w:hAnsi="Times New Roman" w:cs="Times New Roman"/>
          <w:bCs/>
          <w:sz w:val="24"/>
          <w:szCs w:val="24"/>
        </w:rPr>
      </w:pPr>
      <w:r w:rsidRPr="0048080A">
        <w:rPr>
          <w:rFonts w:ascii="Times New Roman" w:hAnsi="Times New Roman" w:cs="Times New Roman"/>
          <w:bCs/>
          <w:sz w:val="24"/>
          <w:szCs w:val="24"/>
        </w:rPr>
        <w:t>В основе экспериментально-</w:t>
      </w:r>
      <w:proofErr w:type="spellStart"/>
      <w:r w:rsidRPr="0048080A">
        <w:rPr>
          <w:rFonts w:ascii="Times New Roman" w:hAnsi="Times New Roman" w:cs="Times New Roman"/>
          <w:bCs/>
          <w:sz w:val="24"/>
          <w:szCs w:val="24"/>
        </w:rPr>
        <w:t>трасологического</w:t>
      </w:r>
      <w:proofErr w:type="spellEnd"/>
      <w:r w:rsidRPr="0048080A">
        <w:rPr>
          <w:rFonts w:ascii="Times New Roman" w:hAnsi="Times New Roman" w:cs="Times New Roman"/>
          <w:bCs/>
          <w:sz w:val="24"/>
          <w:szCs w:val="24"/>
        </w:rPr>
        <w:t xml:space="preserve"> метода, является положение о том, что в результате соприкосновения двух поверхностей обязательно образуются следы. Соответственно, на любом орудии, бывшем в употреблении, должны сформироваться следы от работы. Они не могут не возникать и вследствие других процессов – технологических операций при изготовлении предмета, соприкосновения с кожей человека, залегания артефакта в слое. Для </w:t>
      </w:r>
      <w:proofErr w:type="spellStart"/>
      <w:r w:rsidRPr="0048080A">
        <w:rPr>
          <w:rFonts w:ascii="Times New Roman" w:hAnsi="Times New Roman" w:cs="Times New Roman"/>
          <w:bCs/>
          <w:sz w:val="24"/>
          <w:szCs w:val="24"/>
        </w:rPr>
        <w:t>трасолога</w:t>
      </w:r>
      <w:proofErr w:type="spellEnd"/>
      <w:r w:rsidRPr="0048080A">
        <w:rPr>
          <w:rFonts w:ascii="Times New Roman" w:hAnsi="Times New Roman" w:cs="Times New Roman"/>
          <w:bCs/>
          <w:sz w:val="24"/>
          <w:szCs w:val="24"/>
        </w:rPr>
        <w:t>, умеющего обнаружить и – самое важное – верно интерпретировать следы, последние становятся ценным источником информации, представляющим широкие возможности для реконструкции хозяйства древних обществ.</w:t>
      </w:r>
    </w:p>
    <w:p w14:paraId="392B756E" w14:textId="77E04732" w:rsidR="005513ED" w:rsidRPr="0048080A" w:rsidRDefault="005513ED" w:rsidP="005513ED">
      <w:pPr>
        <w:spacing w:after="0" w:line="240" w:lineRule="auto"/>
        <w:ind w:firstLine="567"/>
        <w:jc w:val="both"/>
        <w:rPr>
          <w:rFonts w:ascii="Times New Roman" w:hAnsi="Times New Roman" w:cs="Times New Roman"/>
          <w:bCs/>
          <w:sz w:val="24"/>
          <w:szCs w:val="24"/>
        </w:rPr>
      </w:pPr>
      <w:r w:rsidRPr="0048080A">
        <w:rPr>
          <w:rFonts w:ascii="Times New Roman" w:hAnsi="Times New Roman" w:cs="Times New Roman"/>
          <w:bCs/>
          <w:sz w:val="24"/>
          <w:szCs w:val="24"/>
        </w:rPr>
        <w:t xml:space="preserve">Даже без приведенных выше простейших теоретических построений, следы на древних костяных орудиях не могли не привлечь внимание археологов уже на заре становления археологии как науки. Так, следы технологической обработки на костях вымерших животных приводились как доказательство глубокой древности человека еще в XIX в. </w:t>
      </w:r>
      <w:proofErr w:type="gramStart"/>
      <w:r w:rsidRPr="0048080A">
        <w:rPr>
          <w:rFonts w:ascii="Times New Roman" w:hAnsi="Times New Roman" w:cs="Times New Roman"/>
          <w:bCs/>
          <w:sz w:val="24"/>
          <w:szCs w:val="24"/>
        </w:rPr>
        <w:t>П</w:t>
      </w:r>
      <w:proofErr w:type="gramEnd"/>
      <w:r w:rsidRPr="0048080A">
        <w:rPr>
          <w:rFonts w:ascii="Times New Roman" w:hAnsi="Times New Roman" w:cs="Times New Roman"/>
          <w:bCs/>
          <w:sz w:val="24"/>
          <w:szCs w:val="24"/>
        </w:rPr>
        <w:t xml:space="preserve"> </w:t>
      </w:r>
      <w:proofErr w:type="spellStart"/>
      <w:r w:rsidRPr="0048080A">
        <w:rPr>
          <w:rFonts w:ascii="Times New Roman" w:hAnsi="Times New Roman" w:cs="Times New Roman"/>
          <w:bCs/>
          <w:sz w:val="24"/>
          <w:szCs w:val="24"/>
        </w:rPr>
        <w:t>Турналем</w:t>
      </w:r>
      <w:proofErr w:type="spellEnd"/>
      <w:r w:rsidRPr="0048080A">
        <w:rPr>
          <w:rFonts w:ascii="Times New Roman" w:hAnsi="Times New Roman" w:cs="Times New Roman"/>
          <w:bCs/>
          <w:sz w:val="24"/>
          <w:szCs w:val="24"/>
        </w:rPr>
        <w:t xml:space="preserve">, Э. </w:t>
      </w:r>
      <w:proofErr w:type="spellStart"/>
      <w:r w:rsidRPr="0048080A">
        <w:rPr>
          <w:rFonts w:ascii="Times New Roman" w:hAnsi="Times New Roman" w:cs="Times New Roman"/>
          <w:bCs/>
          <w:sz w:val="24"/>
          <w:szCs w:val="24"/>
        </w:rPr>
        <w:t>Ларте</w:t>
      </w:r>
      <w:proofErr w:type="spellEnd"/>
      <w:r w:rsidRPr="0048080A">
        <w:rPr>
          <w:rFonts w:ascii="Times New Roman" w:hAnsi="Times New Roman" w:cs="Times New Roman"/>
          <w:bCs/>
          <w:sz w:val="24"/>
          <w:szCs w:val="24"/>
        </w:rPr>
        <w:t xml:space="preserve">, Т. де </w:t>
      </w:r>
      <w:proofErr w:type="spellStart"/>
      <w:r w:rsidRPr="0048080A">
        <w:rPr>
          <w:rFonts w:ascii="Times New Roman" w:hAnsi="Times New Roman" w:cs="Times New Roman"/>
          <w:bCs/>
          <w:sz w:val="24"/>
          <w:szCs w:val="24"/>
        </w:rPr>
        <w:t>Мортилье</w:t>
      </w:r>
      <w:proofErr w:type="spellEnd"/>
      <w:r w:rsidRPr="0048080A">
        <w:rPr>
          <w:rFonts w:ascii="Times New Roman" w:hAnsi="Times New Roman" w:cs="Times New Roman"/>
          <w:bCs/>
          <w:sz w:val="24"/>
          <w:szCs w:val="24"/>
        </w:rPr>
        <w:t xml:space="preserve">. </w:t>
      </w:r>
      <w:proofErr w:type="gramStart"/>
      <w:r w:rsidRPr="0048080A">
        <w:rPr>
          <w:rFonts w:ascii="Times New Roman" w:hAnsi="Times New Roman" w:cs="Times New Roman"/>
          <w:bCs/>
          <w:sz w:val="24"/>
          <w:szCs w:val="24"/>
        </w:rPr>
        <w:t xml:space="preserve">Первые же </w:t>
      </w:r>
      <w:proofErr w:type="spellStart"/>
      <w:r w:rsidRPr="0048080A">
        <w:rPr>
          <w:rFonts w:ascii="Times New Roman" w:hAnsi="Times New Roman" w:cs="Times New Roman"/>
          <w:bCs/>
          <w:sz w:val="24"/>
          <w:szCs w:val="24"/>
        </w:rPr>
        <w:t>трасологические</w:t>
      </w:r>
      <w:proofErr w:type="spellEnd"/>
      <w:r w:rsidRPr="0048080A">
        <w:rPr>
          <w:rFonts w:ascii="Times New Roman" w:hAnsi="Times New Roman" w:cs="Times New Roman"/>
          <w:bCs/>
          <w:sz w:val="24"/>
          <w:szCs w:val="24"/>
        </w:rPr>
        <w:t xml:space="preserve"> наблюдения, как для каменны</w:t>
      </w:r>
      <w:r w:rsidR="00B76CC5" w:rsidRPr="0048080A">
        <w:rPr>
          <w:rFonts w:ascii="Times New Roman" w:hAnsi="Times New Roman" w:cs="Times New Roman"/>
          <w:bCs/>
          <w:sz w:val="24"/>
          <w:szCs w:val="24"/>
        </w:rPr>
        <w:t xml:space="preserve">е </w:t>
      </w:r>
      <w:r w:rsidRPr="0048080A">
        <w:rPr>
          <w:rFonts w:ascii="Times New Roman" w:hAnsi="Times New Roman" w:cs="Times New Roman"/>
          <w:bCs/>
          <w:sz w:val="24"/>
          <w:szCs w:val="24"/>
        </w:rPr>
        <w:t xml:space="preserve">известной палеолитической стоянки </w:t>
      </w:r>
      <w:proofErr w:type="spellStart"/>
      <w:r w:rsidRPr="0048080A">
        <w:rPr>
          <w:rFonts w:ascii="Times New Roman" w:hAnsi="Times New Roman" w:cs="Times New Roman"/>
          <w:bCs/>
          <w:sz w:val="24"/>
          <w:szCs w:val="24"/>
        </w:rPr>
        <w:t>Костенки</w:t>
      </w:r>
      <w:proofErr w:type="spellEnd"/>
      <w:r w:rsidRPr="0048080A">
        <w:rPr>
          <w:rFonts w:ascii="Times New Roman" w:hAnsi="Times New Roman" w:cs="Times New Roman"/>
          <w:bCs/>
          <w:sz w:val="24"/>
          <w:szCs w:val="24"/>
        </w:rPr>
        <w:t xml:space="preserve"> I.</w:t>
      </w:r>
      <w:proofErr w:type="gramEnd"/>
      <w:r w:rsidRPr="0048080A">
        <w:rPr>
          <w:rFonts w:ascii="Times New Roman" w:hAnsi="Times New Roman" w:cs="Times New Roman"/>
          <w:bCs/>
          <w:sz w:val="24"/>
          <w:szCs w:val="24"/>
        </w:rPr>
        <w:t xml:space="preserve"> Именно Петр Петрович впервые (еще в 1930-х гг.) обратил внимание на характер поверхности каменных и костяных орудий труда, выполнил их графическую фиксацию, а также представил собственную интерпретацию следов. Иное дело, что монография П. П. Ефименко, подводившая итог многолетним исследованиям </w:t>
      </w:r>
      <w:proofErr w:type="spellStart"/>
      <w:r w:rsidRPr="0048080A">
        <w:rPr>
          <w:rFonts w:ascii="Times New Roman" w:hAnsi="Times New Roman" w:cs="Times New Roman"/>
          <w:bCs/>
          <w:sz w:val="24"/>
          <w:szCs w:val="24"/>
        </w:rPr>
        <w:t>Костенок</w:t>
      </w:r>
      <w:proofErr w:type="spellEnd"/>
      <w:r w:rsidRPr="0048080A">
        <w:rPr>
          <w:rFonts w:ascii="Times New Roman" w:hAnsi="Times New Roman" w:cs="Times New Roman"/>
          <w:bCs/>
          <w:sz w:val="24"/>
          <w:szCs w:val="24"/>
        </w:rPr>
        <w:t xml:space="preserve">, вышла даже на год позже «Первобытной техники» С. А. Семенова, где на совершенно ином качественном уровне была изложена методика </w:t>
      </w:r>
      <w:proofErr w:type="spellStart"/>
      <w:r w:rsidRPr="0048080A">
        <w:rPr>
          <w:rFonts w:ascii="Times New Roman" w:hAnsi="Times New Roman" w:cs="Times New Roman"/>
          <w:bCs/>
          <w:sz w:val="24"/>
          <w:szCs w:val="24"/>
        </w:rPr>
        <w:t>трасологического</w:t>
      </w:r>
      <w:proofErr w:type="spellEnd"/>
      <w:r w:rsidRPr="0048080A">
        <w:rPr>
          <w:rFonts w:ascii="Times New Roman" w:hAnsi="Times New Roman" w:cs="Times New Roman"/>
          <w:bCs/>
          <w:sz w:val="24"/>
          <w:szCs w:val="24"/>
        </w:rPr>
        <w:t xml:space="preserve"> анализа ка</w:t>
      </w:r>
      <w:r w:rsidR="00B76CC5" w:rsidRPr="0048080A">
        <w:rPr>
          <w:rFonts w:ascii="Times New Roman" w:hAnsi="Times New Roman" w:cs="Times New Roman"/>
          <w:bCs/>
          <w:sz w:val="24"/>
          <w:szCs w:val="24"/>
        </w:rPr>
        <w:t>менных и костяных орудий труда</w:t>
      </w:r>
      <w:r w:rsidRPr="0048080A">
        <w:rPr>
          <w:rFonts w:ascii="Times New Roman" w:hAnsi="Times New Roman" w:cs="Times New Roman"/>
          <w:bCs/>
          <w:sz w:val="24"/>
          <w:szCs w:val="24"/>
        </w:rPr>
        <w:t xml:space="preserve">. Труд же С. А. Семенова поистине фундаментален, и постоянные отсылки в современных публикациях к его работам – не простая дань памяти, а признание сохраняющейся актуальности его выводов. Как уже отмечалось выше, С. А. Семенов предложил использовать новую методику не только для изучения артефактов из камня, но и кости, показав на конкретных примерах ее возможности. Неоднократно С.А. Семенов обращался в своих исследованиях к изучению функционального назначения костяных и каменных предметов. В «Первобытной технике» подробно рассматриваются не только технологические приемы обработки кости, но и приводятся исследования по выяснению функционального назначения костяных лощил, роговой лопаты из </w:t>
      </w:r>
      <w:proofErr w:type="spellStart"/>
      <w:r w:rsidRPr="0048080A">
        <w:rPr>
          <w:rFonts w:ascii="Times New Roman" w:hAnsi="Times New Roman" w:cs="Times New Roman"/>
          <w:bCs/>
          <w:sz w:val="24"/>
          <w:szCs w:val="24"/>
        </w:rPr>
        <w:t>Шигирского</w:t>
      </w:r>
      <w:proofErr w:type="spellEnd"/>
      <w:r w:rsidRPr="0048080A">
        <w:rPr>
          <w:rFonts w:ascii="Times New Roman" w:hAnsi="Times New Roman" w:cs="Times New Roman"/>
          <w:bCs/>
          <w:sz w:val="24"/>
          <w:szCs w:val="24"/>
        </w:rPr>
        <w:t xml:space="preserve"> торфяника, лощильных костей из Луки </w:t>
      </w:r>
      <w:proofErr w:type="spellStart"/>
      <w:r w:rsidRPr="0048080A">
        <w:rPr>
          <w:rFonts w:ascii="Times New Roman" w:hAnsi="Times New Roman" w:cs="Times New Roman"/>
          <w:bCs/>
          <w:sz w:val="24"/>
          <w:szCs w:val="24"/>
        </w:rPr>
        <w:t>Врублевецкой</w:t>
      </w:r>
      <w:proofErr w:type="spellEnd"/>
      <w:r w:rsidRPr="0048080A">
        <w:rPr>
          <w:rFonts w:ascii="Times New Roman" w:hAnsi="Times New Roman" w:cs="Times New Roman"/>
          <w:bCs/>
          <w:sz w:val="24"/>
          <w:szCs w:val="24"/>
        </w:rPr>
        <w:t xml:space="preserve">, шлифовальных и полировальных костей из </w:t>
      </w:r>
      <w:proofErr w:type="spellStart"/>
      <w:r w:rsidRPr="0048080A">
        <w:rPr>
          <w:rFonts w:ascii="Times New Roman" w:hAnsi="Times New Roman" w:cs="Times New Roman"/>
          <w:bCs/>
          <w:sz w:val="24"/>
          <w:szCs w:val="24"/>
        </w:rPr>
        <w:t>Ольвии</w:t>
      </w:r>
      <w:proofErr w:type="spellEnd"/>
      <w:r w:rsidRPr="0048080A">
        <w:rPr>
          <w:rFonts w:ascii="Times New Roman" w:hAnsi="Times New Roman" w:cs="Times New Roman"/>
          <w:bCs/>
          <w:sz w:val="24"/>
          <w:szCs w:val="24"/>
        </w:rPr>
        <w:t xml:space="preserve">. Вопрос о землекопных орудиях с памятников </w:t>
      </w:r>
      <w:proofErr w:type="spellStart"/>
      <w:r w:rsidRPr="0048080A">
        <w:rPr>
          <w:rFonts w:ascii="Times New Roman" w:hAnsi="Times New Roman" w:cs="Times New Roman"/>
          <w:bCs/>
          <w:sz w:val="24"/>
          <w:szCs w:val="24"/>
        </w:rPr>
        <w:t>Елисеевичии</w:t>
      </w:r>
      <w:proofErr w:type="spellEnd"/>
      <w:r w:rsidRPr="0048080A">
        <w:rPr>
          <w:rFonts w:ascii="Times New Roman" w:hAnsi="Times New Roman" w:cs="Times New Roman"/>
          <w:bCs/>
          <w:sz w:val="24"/>
          <w:szCs w:val="24"/>
        </w:rPr>
        <w:t xml:space="preserve"> Пушкари I поднимался им как в «Первобытной технике»,</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так и в специальной статье. Детально рассматривалась</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проблема назначен</w:t>
      </w:r>
      <w:r w:rsidR="00475661" w:rsidRPr="0048080A">
        <w:rPr>
          <w:rFonts w:ascii="Times New Roman" w:hAnsi="Times New Roman" w:cs="Times New Roman"/>
          <w:bCs/>
          <w:sz w:val="24"/>
          <w:szCs w:val="24"/>
        </w:rPr>
        <w:t xml:space="preserve">ия так называемых «коньков». </w:t>
      </w:r>
      <w:r w:rsidRPr="0048080A">
        <w:rPr>
          <w:rFonts w:ascii="Times New Roman" w:hAnsi="Times New Roman" w:cs="Times New Roman"/>
          <w:bCs/>
          <w:sz w:val="24"/>
          <w:szCs w:val="24"/>
        </w:rPr>
        <w:t>В дальнейшем советские специалисты в области трасологии также касались тематики изучения предметов</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 xml:space="preserve">из костей животных. </w:t>
      </w:r>
      <w:proofErr w:type="gramStart"/>
      <w:r w:rsidRPr="0048080A">
        <w:rPr>
          <w:rFonts w:ascii="Times New Roman" w:hAnsi="Times New Roman" w:cs="Times New Roman"/>
          <w:bCs/>
          <w:sz w:val="24"/>
          <w:szCs w:val="24"/>
        </w:rPr>
        <w:t>Можно отметить отдельные работы</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 xml:space="preserve">Г. Ф. Коробковой, Т. А. </w:t>
      </w:r>
      <w:proofErr w:type="spellStart"/>
      <w:r w:rsidRPr="0048080A">
        <w:rPr>
          <w:rFonts w:ascii="Times New Roman" w:hAnsi="Times New Roman" w:cs="Times New Roman"/>
          <w:bCs/>
          <w:sz w:val="24"/>
          <w:szCs w:val="24"/>
        </w:rPr>
        <w:t>Шаровской</w:t>
      </w:r>
      <w:proofErr w:type="spellEnd"/>
      <w:r w:rsidRPr="0048080A">
        <w:rPr>
          <w:rFonts w:ascii="Times New Roman" w:hAnsi="Times New Roman" w:cs="Times New Roman"/>
          <w:bCs/>
          <w:sz w:val="24"/>
          <w:szCs w:val="24"/>
        </w:rPr>
        <w:t>, К. И. Красильникова,</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посвященные анализу костяных индустрий различных эпох</w:t>
      </w:r>
      <w:r w:rsidR="00475661" w:rsidRPr="0048080A">
        <w:rPr>
          <w:rFonts w:ascii="Times New Roman" w:hAnsi="Times New Roman" w:cs="Times New Roman"/>
          <w:bCs/>
          <w:sz w:val="24"/>
          <w:szCs w:val="24"/>
        </w:rPr>
        <w:t>.</w:t>
      </w:r>
      <w:proofErr w:type="gramEnd"/>
      <w:r w:rsidRPr="0048080A">
        <w:rPr>
          <w:rFonts w:ascii="Times New Roman" w:hAnsi="Times New Roman" w:cs="Times New Roman"/>
          <w:bCs/>
          <w:sz w:val="24"/>
          <w:szCs w:val="24"/>
        </w:rPr>
        <w:t xml:space="preserve"> Однако костяным предметам отводилась вторая роль</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 xml:space="preserve">на фоне </w:t>
      </w:r>
      <w:proofErr w:type="spellStart"/>
      <w:r w:rsidRPr="0048080A">
        <w:rPr>
          <w:rFonts w:ascii="Times New Roman" w:hAnsi="Times New Roman" w:cs="Times New Roman"/>
          <w:bCs/>
          <w:sz w:val="24"/>
          <w:szCs w:val="24"/>
        </w:rPr>
        <w:t>гсподства</w:t>
      </w:r>
      <w:proofErr w:type="spellEnd"/>
      <w:r w:rsidRPr="0048080A">
        <w:rPr>
          <w:rFonts w:ascii="Times New Roman" w:hAnsi="Times New Roman" w:cs="Times New Roman"/>
          <w:bCs/>
          <w:sz w:val="24"/>
          <w:szCs w:val="24"/>
        </w:rPr>
        <w:t xml:space="preserve"> трасологии камня. Анализу подвергались</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лишь единичные (наиболее интересные с точки зрения исследователей) артефакты или немногочисленные их категории.</w:t>
      </w:r>
    </w:p>
    <w:p w14:paraId="49CC926E" w14:textId="467ECD84" w:rsidR="00201961" w:rsidRPr="0048080A" w:rsidRDefault="005513ED" w:rsidP="00475661">
      <w:pPr>
        <w:spacing w:after="0" w:line="240" w:lineRule="auto"/>
        <w:ind w:firstLine="567"/>
        <w:jc w:val="both"/>
        <w:rPr>
          <w:rFonts w:ascii="Times New Roman" w:hAnsi="Times New Roman" w:cs="Times New Roman"/>
          <w:bCs/>
          <w:sz w:val="24"/>
          <w:szCs w:val="24"/>
        </w:rPr>
      </w:pPr>
      <w:r w:rsidRPr="0048080A">
        <w:rPr>
          <w:rFonts w:ascii="Times New Roman" w:hAnsi="Times New Roman" w:cs="Times New Roman"/>
          <w:bCs/>
          <w:sz w:val="24"/>
          <w:szCs w:val="24"/>
        </w:rPr>
        <w:t>Массовые же предметы оставались в тени, что объяснялось</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отсутствием каких-либо сложностей их типологической</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 xml:space="preserve">интерпретации. </w:t>
      </w:r>
      <w:proofErr w:type="spellStart"/>
      <w:r w:rsidRPr="0048080A">
        <w:rPr>
          <w:rFonts w:ascii="Times New Roman" w:hAnsi="Times New Roman" w:cs="Times New Roman"/>
          <w:bCs/>
          <w:sz w:val="24"/>
          <w:szCs w:val="24"/>
        </w:rPr>
        <w:t>Трасологические</w:t>
      </w:r>
      <w:proofErr w:type="spellEnd"/>
      <w:r w:rsidRPr="0048080A">
        <w:rPr>
          <w:rFonts w:ascii="Times New Roman" w:hAnsi="Times New Roman" w:cs="Times New Roman"/>
          <w:bCs/>
          <w:sz w:val="24"/>
          <w:szCs w:val="24"/>
        </w:rPr>
        <w:t xml:space="preserve"> исследования последних</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лет, включающие целостный анализ костяных индустрий,</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наглядно продемонстриров</w:t>
      </w:r>
      <w:r w:rsidR="00475661" w:rsidRPr="0048080A">
        <w:rPr>
          <w:rFonts w:ascii="Times New Roman" w:hAnsi="Times New Roman" w:cs="Times New Roman"/>
          <w:bCs/>
          <w:sz w:val="24"/>
          <w:szCs w:val="24"/>
        </w:rPr>
        <w:t xml:space="preserve">али ошибочность такого подхода. </w:t>
      </w:r>
      <w:r w:rsidRPr="0048080A">
        <w:rPr>
          <w:rFonts w:ascii="Times New Roman" w:hAnsi="Times New Roman" w:cs="Times New Roman"/>
          <w:bCs/>
          <w:sz w:val="24"/>
          <w:szCs w:val="24"/>
        </w:rPr>
        <w:t xml:space="preserve">В. В. </w:t>
      </w:r>
      <w:proofErr w:type="spellStart"/>
      <w:r w:rsidRPr="0048080A">
        <w:rPr>
          <w:rFonts w:ascii="Times New Roman" w:hAnsi="Times New Roman" w:cs="Times New Roman"/>
          <w:bCs/>
          <w:sz w:val="24"/>
          <w:szCs w:val="24"/>
        </w:rPr>
        <w:t>Килейников</w:t>
      </w:r>
      <w:proofErr w:type="spellEnd"/>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Особенно ценными являются наблюдения исследов</w:t>
      </w:r>
      <w:r w:rsidR="00475661" w:rsidRPr="0048080A">
        <w:rPr>
          <w:rFonts w:ascii="Times New Roman" w:hAnsi="Times New Roman" w:cs="Times New Roman"/>
          <w:bCs/>
          <w:sz w:val="24"/>
          <w:szCs w:val="24"/>
        </w:rPr>
        <w:t>ате</w:t>
      </w:r>
      <w:r w:rsidRPr="0048080A">
        <w:rPr>
          <w:rFonts w:ascii="Times New Roman" w:hAnsi="Times New Roman" w:cs="Times New Roman"/>
          <w:bCs/>
          <w:sz w:val="24"/>
          <w:szCs w:val="24"/>
        </w:rPr>
        <w:t>ля относительно характера износа тупиков и скребков</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из ребер, распространенных в культурах эпохи поздней</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 xml:space="preserve">бронзы. Несмотря на значимость работ В. В. </w:t>
      </w:r>
      <w:proofErr w:type="spellStart"/>
      <w:r w:rsidRPr="0048080A">
        <w:rPr>
          <w:rFonts w:ascii="Times New Roman" w:hAnsi="Times New Roman" w:cs="Times New Roman"/>
          <w:bCs/>
          <w:sz w:val="24"/>
          <w:szCs w:val="24"/>
        </w:rPr>
        <w:t>Килейникова</w:t>
      </w:r>
      <w:proofErr w:type="spellEnd"/>
      <w:r w:rsidRPr="0048080A">
        <w:rPr>
          <w:rFonts w:ascii="Times New Roman" w:hAnsi="Times New Roman" w:cs="Times New Roman"/>
          <w:bCs/>
          <w:sz w:val="24"/>
          <w:szCs w:val="24"/>
        </w:rPr>
        <w:t>,</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аргументированность и п</w:t>
      </w:r>
      <w:r w:rsidR="00475661" w:rsidRPr="0048080A">
        <w:rPr>
          <w:rFonts w:ascii="Times New Roman" w:hAnsi="Times New Roman" w:cs="Times New Roman"/>
          <w:bCs/>
          <w:sz w:val="24"/>
          <w:szCs w:val="24"/>
        </w:rPr>
        <w:t xml:space="preserve">роработанность экспериментально </w:t>
      </w:r>
      <w:r w:rsidRPr="0048080A">
        <w:rPr>
          <w:rFonts w:ascii="Times New Roman" w:hAnsi="Times New Roman" w:cs="Times New Roman"/>
          <w:bCs/>
          <w:sz w:val="24"/>
          <w:szCs w:val="24"/>
        </w:rPr>
        <w:t>подтвержденных выводов, в них практически не поднимаются</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вопросы методологического характера.</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В 1996 г. выходит в свет монография Г. Ф. Коробковой</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 xml:space="preserve">и В. Е. </w:t>
      </w:r>
      <w:proofErr w:type="spellStart"/>
      <w:r w:rsidRPr="0048080A">
        <w:rPr>
          <w:rFonts w:ascii="Times New Roman" w:hAnsi="Times New Roman" w:cs="Times New Roman"/>
          <w:bCs/>
          <w:sz w:val="24"/>
          <w:szCs w:val="24"/>
        </w:rPr>
        <w:t>Щелинского</w:t>
      </w:r>
      <w:proofErr w:type="spellEnd"/>
      <w:r w:rsidRPr="0048080A">
        <w:rPr>
          <w:rFonts w:ascii="Times New Roman" w:hAnsi="Times New Roman" w:cs="Times New Roman"/>
          <w:bCs/>
          <w:sz w:val="24"/>
          <w:szCs w:val="24"/>
        </w:rPr>
        <w:t xml:space="preserve"> «Методика </w:t>
      </w:r>
      <w:proofErr w:type="spellStart"/>
      <w:r w:rsidRPr="0048080A">
        <w:rPr>
          <w:rFonts w:ascii="Times New Roman" w:hAnsi="Times New Roman" w:cs="Times New Roman"/>
          <w:bCs/>
          <w:sz w:val="24"/>
          <w:szCs w:val="24"/>
        </w:rPr>
        <w:t>микромакроанализа</w:t>
      </w:r>
      <w:proofErr w:type="spellEnd"/>
      <w:r w:rsidRPr="0048080A">
        <w:rPr>
          <w:rFonts w:ascii="Times New Roman" w:hAnsi="Times New Roman" w:cs="Times New Roman"/>
          <w:bCs/>
          <w:sz w:val="24"/>
          <w:szCs w:val="24"/>
        </w:rPr>
        <w:t xml:space="preserve"> древних</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орудий труда», задумывавшаяся как своего рода учебное</w:t>
      </w:r>
      <w:r w:rsidR="00475661" w:rsidRPr="0048080A">
        <w:rPr>
          <w:rFonts w:ascii="Times New Roman" w:hAnsi="Times New Roman" w:cs="Times New Roman"/>
          <w:bCs/>
          <w:sz w:val="24"/>
          <w:szCs w:val="24"/>
        </w:rPr>
        <w:t xml:space="preserve"> </w:t>
      </w:r>
      <w:r w:rsidRPr="0048080A">
        <w:rPr>
          <w:rFonts w:ascii="Times New Roman" w:hAnsi="Times New Roman" w:cs="Times New Roman"/>
          <w:bCs/>
          <w:sz w:val="24"/>
          <w:szCs w:val="24"/>
        </w:rPr>
        <w:t>пособие по трасологии</w:t>
      </w:r>
      <w:r w:rsidR="00475661" w:rsidRPr="0048080A">
        <w:rPr>
          <w:rFonts w:ascii="Times New Roman" w:hAnsi="Times New Roman" w:cs="Times New Roman"/>
          <w:bCs/>
          <w:sz w:val="24"/>
          <w:szCs w:val="24"/>
        </w:rPr>
        <w:t xml:space="preserve">. </w:t>
      </w:r>
    </w:p>
    <w:p w14:paraId="20282E5D" w14:textId="77777777" w:rsidR="00475661" w:rsidRPr="0048080A" w:rsidRDefault="00475661" w:rsidP="00475661">
      <w:pPr>
        <w:spacing w:after="0" w:line="240" w:lineRule="auto"/>
        <w:ind w:firstLine="567"/>
        <w:jc w:val="both"/>
        <w:rPr>
          <w:rFonts w:ascii="Times New Roman" w:hAnsi="Times New Roman" w:cs="Times New Roman"/>
          <w:sz w:val="24"/>
          <w:szCs w:val="24"/>
          <w:lang w:val="kk-KZ"/>
        </w:rPr>
      </w:pPr>
    </w:p>
    <w:p w14:paraId="05B8DDF8" w14:textId="275DA423" w:rsidR="00475661" w:rsidRPr="0048080A" w:rsidRDefault="00475661" w:rsidP="00475661">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10 лекция</w:t>
      </w:r>
    </w:p>
    <w:p w14:paraId="4E6EA18A" w14:textId="51A21070" w:rsidR="00475661" w:rsidRPr="00242910" w:rsidRDefault="00475661" w:rsidP="00475661">
      <w:pPr>
        <w:spacing w:after="0" w:line="240" w:lineRule="auto"/>
        <w:ind w:firstLine="567"/>
        <w:jc w:val="both"/>
        <w:rPr>
          <w:rFonts w:ascii="Times New Roman" w:hAnsi="Times New Roman" w:cs="Times New Roman"/>
          <w:b/>
          <w:sz w:val="24"/>
          <w:szCs w:val="24"/>
          <w:lang w:val="kk-KZ"/>
        </w:rPr>
      </w:pPr>
      <w:r w:rsidRPr="00242910">
        <w:rPr>
          <w:rFonts w:ascii="Times New Roman" w:hAnsi="Times New Roman" w:cs="Times New Roman"/>
          <w:b/>
          <w:sz w:val="24"/>
          <w:szCs w:val="24"/>
          <w:lang w:val="kk-KZ"/>
        </w:rPr>
        <w:t xml:space="preserve">Строительная техника </w:t>
      </w:r>
      <w:r w:rsidRPr="00242910">
        <w:rPr>
          <w:rFonts w:ascii="Times New Roman" w:hAnsi="Times New Roman" w:cs="Times New Roman"/>
          <w:b/>
          <w:sz w:val="24"/>
          <w:szCs w:val="24"/>
        </w:rPr>
        <w:t>античного Рима</w:t>
      </w:r>
    </w:p>
    <w:p w14:paraId="453D6E6B" w14:textId="4DC98228" w:rsidR="001471DF" w:rsidRPr="0048080A" w:rsidRDefault="00475661" w:rsidP="00242910">
      <w:pPr>
        <w:pStyle w:val="Default"/>
        <w:ind w:firstLine="567"/>
        <w:jc w:val="both"/>
        <w:rPr>
          <w:color w:val="auto"/>
        </w:rPr>
      </w:pPr>
      <w:r w:rsidRPr="0048080A">
        <w:rPr>
          <w:color w:val="auto"/>
        </w:rPr>
        <w:t>Камень был основным строительным материалом в гористой, богатой разными его сортами и вулканическими породами стране. Наиболее удобными для обработки были разновидности мягкого туфа — серого, желтоватого или коричневатого цвета. Очень ценился твердый известняк — травертин, применявшийся крайне экономно в течение почти всего периода республики. Он использовался архитекторами лишь в местах наибольшей нагрузки здания в угловых частях и тех деталях, где нецелесообразен был пористый туф, легко подвергавшийся выветриванию. Снаружи каменные здания нередко покрывались легким слоем стука. Из камня возводились преимущественно культовые и общественные здания и инженерные сооружения. Жилища строились из кирпича-сырца. С конца II в. в употребление вошел обожженный кирпич разных форм. Из фасонного круглого или пятиугольного кирпича выкладывались стволы колонн. К концу I в. до н.э. в стенах терм применялись пустотелые кирпичные блоки для устройства обогревательной системы, в которой циркулировал горячий воздух</w:t>
      </w:r>
      <w:r w:rsidR="009F7FF0" w:rsidRPr="0048080A">
        <w:rPr>
          <w:color w:val="auto"/>
        </w:rPr>
        <w:t>.</w:t>
      </w:r>
    </w:p>
    <w:p w14:paraId="652DFD93" w14:textId="2C211F1E" w:rsidR="009F7FF0" w:rsidRPr="0048080A" w:rsidRDefault="009F7FF0" w:rsidP="00B76CC5">
      <w:pPr>
        <w:pStyle w:val="Default"/>
        <w:ind w:firstLine="709"/>
        <w:jc w:val="both"/>
        <w:rPr>
          <w:color w:val="auto"/>
        </w:rPr>
      </w:pPr>
      <w:r w:rsidRPr="0048080A">
        <w:rPr>
          <w:color w:val="auto"/>
        </w:rPr>
        <w:t xml:space="preserve">В строительном искусстве и приемах обработки камня известное влияние на римлян оказали этруски. Остатки древнейших римских построек выполнены из больших камней неправильной формы. </w:t>
      </w:r>
      <w:proofErr w:type="gramStart"/>
      <w:r w:rsidRPr="0048080A">
        <w:rPr>
          <w:color w:val="auto"/>
        </w:rPr>
        <w:t>Кроме</w:t>
      </w:r>
      <w:proofErr w:type="gramEnd"/>
      <w:r w:rsidRPr="0048080A">
        <w:rPr>
          <w:color w:val="auto"/>
        </w:rPr>
        <w:t xml:space="preserve"> полигональной рано была освоена и </w:t>
      </w:r>
      <w:proofErr w:type="spellStart"/>
      <w:r w:rsidRPr="0048080A">
        <w:rPr>
          <w:color w:val="auto"/>
        </w:rPr>
        <w:t>квадровая</w:t>
      </w:r>
      <w:proofErr w:type="spellEnd"/>
      <w:r w:rsidRPr="0048080A">
        <w:rPr>
          <w:color w:val="auto"/>
        </w:rPr>
        <w:t xml:space="preserve"> кладка. За период V—III вв. до н. э. римляне усовершенствовали строительную технику, разработав так называемую «нормальную» кладку из блоков в форме параллелепипеда разных размеров (в среднем 60X60X120 см). Применялось несколько способов этой кладки: из одних </w:t>
      </w:r>
      <w:proofErr w:type="spellStart"/>
      <w:r w:rsidRPr="0048080A">
        <w:rPr>
          <w:color w:val="auto"/>
        </w:rPr>
        <w:t>ложковых</w:t>
      </w:r>
      <w:proofErr w:type="spellEnd"/>
      <w:r w:rsidRPr="0048080A">
        <w:rPr>
          <w:color w:val="auto"/>
        </w:rPr>
        <w:t xml:space="preserve"> рядов блоков; из ложков с редкими </w:t>
      </w:r>
      <w:proofErr w:type="gramStart"/>
      <w:r w:rsidRPr="0048080A">
        <w:rPr>
          <w:color w:val="auto"/>
        </w:rPr>
        <w:t>тычками</w:t>
      </w:r>
      <w:proofErr w:type="gramEnd"/>
      <w:r w:rsidRPr="0048080A">
        <w:rPr>
          <w:color w:val="auto"/>
        </w:rPr>
        <w:t xml:space="preserve">; из чередующихся рядов ложков и тычков, а также с соблюдением ритмического чередования в каждом ряду </w:t>
      </w:r>
      <w:proofErr w:type="spellStart"/>
      <w:r w:rsidRPr="0048080A">
        <w:rPr>
          <w:color w:val="auto"/>
        </w:rPr>
        <w:t>тьчков</w:t>
      </w:r>
      <w:proofErr w:type="spellEnd"/>
      <w:r w:rsidRPr="0048080A">
        <w:rPr>
          <w:color w:val="auto"/>
        </w:rPr>
        <w:t xml:space="preserve"> и ложков</w:t>
      </w:r>
    </w:p>
    <w:p w14:paraId="40C85D62" w14:textId="77777777" w:rsidR="00242910" w:rsidRDefault="00242910" w:rsidP="00E86705">
      <w:pPr>
        <w:spacing w:after="0" w:line="240" w:lineRule="auto"/>
        <w:ind w:firstLine="567"/>
        <w:jc w:val="both"/>
        <w:rPr>
          <w:rFonts w:ascii="Times New Roman" w:hAnsi="Times New Roman" w:cs="Times New Roman"/>
          <w:sz w:val="24"/>
          <w:szCs w:val="24"/>
          <w:lang w:val="kk-KZ"/>
        </w:rPr>
      </w:pPr>
    </w:p>
    <w:p w14:paraId="302DC5A7" w14:textId="09AF2F37" w:rsidR="00DB01D6" w:rsidRPr="0048080A" w:rsidRDefault="00DB01D6" w:rsidP="00E86705">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11 лекция</w:t>
      </w:r>
    </w:p>
    <w:p w14:paraId="23B9FED7" w14:textId="77777777" w:rsidR="00B76CC5" w:rsidRPr="00242910" w:rsidRDefault="00B76CC5" w:rsidP="00B76CC5">
      <w:pPr>
        <w:spacing w:after="0" w:line="240" w:lineRule="auto"/>
        <w:ind w:firstLine="567"/>
        <w:jc w:val="both"/>
        <w:rPr>
          <w:rFonts w:ascii="Times New Roman" w:hAnsi="Times New Roman" w:cs="Times New Roman"/>
          <w:b/>
          <w:sz w:val="24"/>
          <w:szCs w:val="24"/>
        </w:rPr>
      </w:pPr>
      <w:r w:rsidRPr="00242910">
        <w:rPr>
          <w:rStyle w:val="rynqvb"/>
          <w:rFonts w:ascii="Times New Roman" w:hAnsi="Times New Roman" w:cs="Times New Roman"/>
          <w:b/>
          <w:sz w:val="24"/>
          <w:szCs w:val="24"/>
        </w:rPr>
        <w:t>Сохранение и управление археологическим наследием</w:t>
      </w:r>
      <w:r w:rsidRPr="00242910">
        <w:rPr>
          <w:rFonts w:ascii="Times New Roman" w:hAnsi="Times New Roman" w:cs="Times New Roman"/>
          <w:b/>
          <w:sz w:val="24"/>
          <w:szCs w:val="24"/>
        </w:rPr>
        <w:t xml:space="preserve"> </w:t>
      </w:r>
    </w:p>
    <w:p w14:paraId="767E3628" w14:textId="15301BC7" w:rsidR="00B76CC5" w:rsidRPr="0048080A" w:rsidRDefault="00B76CC5" w:rsidP="00B76CC5">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Сохранение памятников историко-культурного наследия в целом</w:t>
      </w:r>
      <w:r w:rsidRPr="0048080A">
        <w:rPr>
          <w:rFonts w:ascii="Times New Roman" w:hAnsi="Times New Roman" w:cs="Times New Roman"/>
          <w:sz w:val="24"/>
          <w:szCs w:val="24"/>
        </w:rPr>
        <w:t xml:space="preserve"> </w:t>
      </w:r>
      <w:r w:rsidRPr="0048080A">
        <w:rPr>
          <w:rFonts w:ascii="Times New Roman" w:hAnsi="Times New Roman" w:cs="Times New Roman"/>
          <w:sz w:val="24"/>
          <w:szCs w:val="24"/>
        </w:rPr>
        <w:t>и археологических в частности — актуальная проблема многих стран</w:t>
      </w:r>
      <w:r w:rsidRPr="0048080A">
        <w:rPr>
          <w:rFonts w:ascii="Times New Roman" w:hAnsi="Times New Roman" w:cs="Times New Roman"/>
          <w:sz w:val="24"/>
          <w:szCs w:val="24"/>
        </w:rPr>
        <w:t xml:space="preserve"> </w:t>
      </w:r>
      <w:r w:rsidRPr="0048080A">
        <w:rPr>
          <w:rFonts w:ascii="Times New Roman" w:hAnsi="Times New Roman" w:cs="Times New Roman"/>
          <w:sz w:val="24"/>
          <w:szCs w:val="24"/>
        </w:rPr>
        <w:t>на территории постсоветского пространства. В период глобализации,</w:t>
      </w:r>
      <w:r w:rsidRPr="0048080A">
        <w:rPr>
          <w:rFonts w:ascii="Times New Roman" w:hAnsi="Times New Roman" w:cs="Times New Roman"/>
          <w:sz w:val="24"/>
          <w:szCs w:val="24"/>
        </w:rPr>
        <w:t xml:space="preserve"> </w:t>
      </w:r>
      <w:r w:rsidRPr="0048080A">
        <w:rPr>
          <w:rFonts w:ascii="Times New Roman" w:hAnsi="Times New Roman" w:cs="Times New Roman"/>
          <w:sz w:val="24"/>
          <w:szCs w:val="24"/>
        </w:rPr>
        <w:t>развития экономики, технического прогресса не потерять самобытную</w:t>
      </w:r>
      <w:r w:rsidRPr="0048080A">
        <w:rPr>
          <w:rFonts w:ascii="Times New Roman" w:hAnsi="Times New Roman" w:cs="Times New Roman"/>
          <w:sz w:val="24"/>
          <w:szCs w:val="24"/>
        </w:rPr>
        <w:t xml:space="preserve"> </w:t>
      </w:r>
      <w:r w:rsidRPr="0048080A">
        <w:rPr>
          <w:rFonts w:ascii="Times New Roman" w:hAnsi="Times New Roman" w:cs="Times New Roman"/>
          <w:sz w:val="24"/>
          <w:szCs w:val="24"/>
        </w:rPr>
        <w:t>культуру, не утратить собственну</w:t>
      </w:r>
      <w:r w:rsidRPr="0048080A">
        <w:rPr>
          <w:rFonts w:ascii="Times New Roman" w:hAnsi="Times New Roman" w:cs="Times New Roman"/>
          <w:sz w:val="24"/>
          <w:szCs w:val="24"/>
        </w:rPr>
        <w:t>ю историю, оставить потомкам па</w:t>
      </w:r>
      <w:r w:rsidRPr="0048080A">
        <w:rPr>
          <w:rFonts w:ascii="Times New Roman" w:hAnsi="Times New Roman" w:cs="Times New Roman"/>
          <w:sz w:val="24"/>
          <w:szCs w:val="24"/>
        </w:rPr>
        <w:t xml:space="preserve">мять об их историческом прошлом — </w:t>
      </w:r>
      <w:r w:rsidRPr="0048080A">
        <w:rPr>
          <w:rFonts w:ascii="Times New Roman" w:hAnsi="Times New Roman" w:cs="Times New Roman"/>
          <w:sz w:val="24"/>
          <w:szCs w:val="24"/>
        </w:rPr>
        <w:t>задачи каждого народа и государ</w:t>
      </w:r>
      <w:r w:rsidRPr="0048080A">
        <w:rPr>
          <w:rFonts w:ascii="Times New Roman" w:hAnsi="Times New Roman" w:cs="Times New Roman"/>
          <w:sz w:val="24"/>
          <w:szCs w:val="24"/>
        </w:rPr>
        <w:t>ства. В этой связи доступность нормативно-правовых инструментов,</w:t>
      </w:r>
      <w:r w:rsidRPr="0048080A">
        <w:rPr>
          <w:rFonts w:ascii="Times New Roman" w:hAnsi="Times New Roman" w:cs="Times New Roman"/>
          <w:sz w:val="24"/>
          <w:szCs w:val="24"/>
        </w:rPr>
        <w:t xml:space="preserve"> </w:t>
      </w:r>
      <w:r w:rsidRPr="0048080A">
        <w:rPr>
          <w:rFonts w:ascii="Times New Roman" w:hAnsi="Times New Roman" w:cs="Times New Roman"/>
          <w:sz w:val="24"/>
          <w:szCs w:val="24"/>
        </w:rPr>
        <w:t xml:space="preserve">возможностей беспрепятственного </w:t>
      </w:r>
      <w:r w:rsidRPr="0048080A">
        <w:rPr>
          <w:rFonts w:ascii="Times New Roman" w:hAnsi="Times New Roman" w:cs="Times New Roman"/>
          <w:sz w:val="24"/>
          <w:szCs w:val="24"/>
        </w:rPr>
        <w:t>регулирования деятельности в об</w:t>
      </w:r>
      <w:r w:rsidRPr="0048080A">
        <w:rPr>
          <w:rFonts w:ascii="Times New Roman" w:hAnsi="Times New Roman" w:cs="Times New Roman"/>
          <w:sz w:val="24"/>
          <w:szCs w:val="24"/>
        </w:rPr>
        <w:t>ласти охраны памятников имеет первостепенное значение.</w:t>
      </w:r>
    </w:p>
    <w:p w14:paraId="5B005051" w14:textId="756126AC" w:rsidR="00B76CC5" w:rsidRPr="0048080A" w:rsidRDefault="00B76CC5" w:rsidP="00B76CC5">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В настоящий момент правовое регулирование археологической деятельности в стране, подразумевающе</w:t>
      </w:r>
      <w:r w:rsidRPr="0048080A">
        <w:rPr>
          <w:rFonts w:ascii="Times New Roman" w:hAnsi="Times New Roman" w:cs="Times New Roman"/>
          <w:sz w:val="24"/>
          <w:szCs w:val="24"/>
        </w:rPr>
        <w:t>е исследование и сохранение объ</w:t>
      </w:r>
      <w:r w:rsidRPr="0048080A">
        <w:rPr>
          <w:rFonts w:ascii="Times New Roman" w:hAnsi="Times New Roman" w:cs="Times New Roman"/>
          <w:sz w:val="24"/>
          <w:szCs w:val="24"/>
        </w:rPr>
        <w:t>ектов историко-культурного наследия, претерпевает сложный период.</w:t>
      </w:r>
      <w:r w:rsidRPr="0048080A">
        <w:rPr>
          <w:rFonts w:ascii="Times New Roman" w:hAnsi="Times New Roman" w:cs="Times New Roman"/>
          <w:sz w:val="24"/>
          <w:szCs w:val="24"/>
        </w:rPr>
        <w:t xml:space="preserve"> </w:t>
      </w:r>
      <w:r w:rsidRPr="0048080A">
        <w:rPr>
          <w:rFonts w:ascii="Times New Roman" w:hAnsi="Times New Roman" w:cs="Times New Roman"/>
          <w:sz w:val="24"/>
          <w:szCs w:val="24"/>
        </w:rPr>
        <w:t>Решение данных вопросов в Республике Казахстан регламентируется</w:t>
      </w:r>
      <w:r w:rsidRPr="0048080A">
        <w:rPr>
          <w:rFonts w:ascii="Times New Roman" w:hAnsi="Times New Roman" w:cs="Times New Roman"/>
          <w:sz w:val="24"/>
          <w:szCs w:val="24"/>
        </w:rPr>
        <w:t xml:space="preserve"> </w:t>
      </w:r>
      <w:r w:rsidRPr="0048080A">
        <w:rPr>
          <w:rFonts w:ascii="Times New Roman" w:hAnsi="Times New Roman" w:cs="Times New Roman"/>
          <w:sz w:val="24"/>
          <w:szCs w:val="24"/>
        </w:rPr>
        <w:t>следующими нормативно-правовыми документами:</w:t>
      </w:r>
    </w:p>
    <w:p w14:paraId="0B7FC7E8" w14:textId="75777B5F" w:rsidR="00B76CC5" w:rsidRPr="0048080A" w:rsidRDefault="00B76CC5" w:rsidP="00B76CC5">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1. Закон Республики Казахстан «Об охране и использовании объектов историко-культурного наследия» от 26 декабря 2019 г. №288-VI.</w:t>
      </w:r>
    </w:p>
    <w:p w14:paraId="5EA94EA1" w14:textId="33FB4428" w:rsidR="00B76CC5" w:rsidRPr="0048080A" w:rsidRDefault="00B76CC5" w:rsidP="00B76CC5">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2. Закон Республики Казахстан «О культуре» от 15 декабря 2006 г.</w:t>
      </w:r>
      <w:r w:rsidRPr="0048080A">
        <w:rPr>
          <w:rFonts w:ascii="Times New Roman" w:hAnsi="Times New Roman" w:cs="Times New Roman"/>
          <w:sz w:val="24"/>
          <w:szCs w:val="24"/>
        </w:rPr>
        <w:t xml:space="preserve"> </w:t>
      </w:r>
      <w:r w:rsidRPr="0048080A">
        <w:rPr>
          <w:rFonts w:ascii="Times New Roman" w:hAnsi="Times New Roman" w:cs="Times New Roman"/>
          <w:sz w:val="24"/>
          <w:szCs w:val="24"/>
        </w:rPr>
        <w:t>№207.</w:t>
      </w:r>
    </w:p>
    <w:p w14:paraId="78B831B8" w14:textId="4AC20735" w:rsidR="00B76CC5" w:rsidRPr="0048080A" w:rsidRDefault="00B76CC5" w:rsidP="00B76CC5">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 xml:space="preserve">3. «Об утверждении </w:t>
      </w:r>
      <w:proofErr w:type="gramStart"/>
      <w:r w:rsidRPr="0048080A">
        <w:rPr>
          <w:rFonts w:ascii="Times New Roman" w:hAnsi="Times New Roman" w:cs="Times New Roman"/>
          <w:sz w:val="24"/>
          <w:szCs w:val="24"/>
        </w:rPr>
        <w:t>Правил оформления паспорта памятника</w:t>
      </w:r>
      <w:r w:rsidRPr="0048080A">
        <w:rPr>
          <w:rFonts w:ascii="Times New Roman" w:hAnsi="Times New Roman" w:cs="Times New Roman"/>
          <w:sz w:val="24"/>
          <w:szCs w:val="24"/>
        </w:rPr>
        <w:t xml:space="preserve"> </w:t>
      </w:r>
      <w:r w:rsidRPr="0048080A">
        <w:rPr>
          <w:rFonts w:ascii="Times New Roman" w:hAnsi="Times New Roman" w:cs="Times New Roman"/>
          <w:sz w:val="24"/>
          <w:szCs w:val="24"/>
        </w:rPr>
        <w:t>истории</w:t>
      </w:r>
      <w:proofErr w:type="gramEnd"/>
      <w:r w:rsidRPr="0048080A">
        <w:rPr>
          <w:rFonts w:ascii="Times New Roman" w:hAnsi="Times New Roman" w:cs="Times New Roman"/>
          <w:sz w:val="24"/>
          <w:szCs w:val="24"/>
        </w:rPr>
        <w:t xml:space="preserve"> и культуры» от 10 апреля 2020 г. №82.</w:t>
      </w:r>
    </w:p>
    <w:p w14:paraId="462E9F99" w14:textId="043FAFCE" w:rsidR="00B76CC5" w:rsidRPr="0048080A" w:rsidRDefault="00B76CC5" w:rsidP="00B76CC5">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4. «Правила определения охранной зоны, зоны регулирования застройки и зоны охраняемого природного ландшафта памятника истории и культуры и режима их использования» от 14 апреля 2020 г. №86.</w:t>
      </w:r>
    </w:p>
    <w:p w14:paraId="4B334DD2" w14:textId="3D79A5FF" w:rsidR="00B76CC5" w:rsidRPr="0048080A" w:rsidRDefault="00B76CC5" w:rsidP="00B76CC5">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5. «Правила выявления, учета, придания и лишения статуса, перемещения и изменения, мониторинга состояния и изменения категории</w:t>
      </w:r>
      <w:r w:rsidRPr="0048080A">
        <w:rPr>
          <w:rFonts w:ascii="Times New Roman" w:hAnsi="Times New Roman" w:cs="Times New Roman"/>
          <w:sz w:val="24"/>
          <w:szCs w:val="24"/>
        </w:rPr>
        <w:t xml:space="preserve"> </w:t>
      </w:r>
      <w:r w:rsidRPr="0048080A">
        <w:rPr>
          <w:rFonts w:ascii="Times New Roman" w:hAnsi="Times New Roman" w:cs="Times New Roman"/>
          <w:sz w:val="24"/>
          <w:szCs w:val="24"/>
        </w:rPr>
        <w:t>памятников истории и культуры» от 15 апреля 2020 г. №92.</w:t>
      </w:r>
    </w:p>
    <w:p w14:paraId="6CEAFD7C" w14:textId="40A44861" w:rsidR="00B76CC5" w:rsidRPr="0048080A" w:rsidRDefault="00B76CC5" w:rsidP="00B76CC5">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6. «Об утверждении Правил и условий осуществления археологических работ» от 17 апреля 2020 г. №95.</w:t>
      </w:r>
    </w:p>
    <w:p w14:paraId="6831036E" w14:textId="45FED9C4" w:rsidR="00B76CC5" w:rsidRPr="0048080A" w:rsidRDefault="00B76CC5" w:rsidP="00B76CC5">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7. «Правила и условия проведения научно-реставрационных работ</w:t>
      </w:r>
      <w:r w:rsidRPr="0048080A">
        <w:rPr>
          <w:rFonts w:ascii="Times New Roman" w:hAnsi="Times New Roman" w:cs="Times New Roman"/>
          <w:sz w:val="24"/>
          <w:szCs w:val="24"/>
        </w:rPr>
        <w:t xml:space="preserve"> </w:t>
      </w:r>
      <w:r w:rsidRPr="0048080A">
        <w:rPr>
          <w:rFonts w:ascii="Times New Roman" w:hAnsi="Times New Roman" w:cs="Times New Roman"/>
          <w:sz w:val="24"/>
          <w:szCs w:val="24"/>
        </w:rPr>
        <w:t>на памятниках истории и культуры» от 20 апреля 2020 г. №98.</w:t>
      </w:r>
    </w:p>
    <w:p w14:paraId="35BA6268" w14:textId="58F8F1B4" w:rsidR="00B76CC5" w:rsidRPr="0048080A" w:rsidRDefault="00B76CC5" w:rsidP="00B76CC5">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8. «Правила оказания государственной услуги „Выдача лицензии</w:t>
      </w:r>
      <w:r w:rsidRPr="0048080A">
        <w:rPr>
          <w:rFonts w:ascii="Times New Roman" w:hAnsi="Times New Roman" w:cs="Times New Roman"/>
          <w:sz w:val="24"/>
          <w:szCs w:val="24"/>
        </w:rPr>
        <w:t xml:space="preserve"> </w:t>
      </w:r>
      <w:r w:rsidRPr="0048080A">
        <w:rPr>
          <w:rFonts w:ascii="Times New Roman" w:hAnsi="Times New Roman" w:cs="Times New Roman"/>
          <w:sz w:val="24"/>
          <w:szCs w:val="24"/>
        </w:rPr>
        <w:t>на деятельность по осуществлению научно-реставрационных работ на</w:t>
      </w:r>
      <w:r w:rsidRPr="0048080A">
        <w:rPr>
          <w:rFonts w:ascii="Times New Roman" w:hAnsi="Times New Roman" w:cs="Times New Roman"/>
          <w:sz w:val="24"/>
          <w:szCs w:val="24"/>
        </w:rPr>
        <w:t xml:space="preserve"> </w:t>
      </w:r>
      <w:r w:rsidRPr="0048080A">
        <w:rPr>
          <w:rFonts w:ascii="Times New Roman" w:hAnsi="Times New Roman" w:cs="Times New Roman"/>
          <w:sz w:val="24"/>
          <w:szCs w:val="24"/>
        </w:rPr>
        <w:t>памятнике истории и культуры и (или) археологических работ“» от 25</w:t>
      </w:r>
      <w:r w:rsidRPr="0048080A">
        <w:rPr>
          <w:rFonts w:ascii="Times New Roman" w:hAnsi="Times New Roman" w:cs="Times New Roman"/>
          <w:sz w:val="24"/>
          <w:szCs w:val="24"/>
        </w:rPr>
        <w:t xml:space="preserve"> </w:t>
      </w:r>
      <w:r w:rsidRPr="0048080A">
        <w:rPr>
          <w:rFonts w:ascii="Times New Roman" w:hAnsi="Times New Roman" w:cs="Times New Roman"/>
          <w:sz w:val="24"/>
          <w:szCs w:val="24"/>
        </w:rPr>
        <w:t>июня 2020 г. №188.</w:t>
      </w:r>
    </w:p>
    <w:p w14:paraId="5BC5038A" w14:textId="09BFEB23" w:rsidR="00B76CC5" w:rsidRPr="0048080A" w:rsidRDefault="00B76CC5" w:rsidP="00B76CC5">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Необходимо отметить, что все подзаконные акты были введены</w:t>
      </w:r>
      <w:r w:rsidRPr="0048080A">
        <w:rPr>
          <w:rFonts w:ascii="Times New Roman" w:hAnsi="Times New Roman" w:cs="Times New Roman"/>
          <w:sz w:val="24"/>
          <w:szCs w:val="24"/>
        </w:rPr>
        <w:t xml:space="preserve"> </w:t>
      </w:r>
      <w:r w:rsidRPr="0048080A">
        <w:rPr>
          <w:rFonts w:ascii="Times New Roman" w:hAnsi="Times New Roman" w:cs="Times New Roman"/>
          <w:sz w:val="24"/>
          <w:szCs w:val="24"/>
        </w:rPr>
        <w:t xml:space="preserve">в действие в соответствии с приказом Министра культуры и спорта Республики Казахстан (далее </w:t>
      </w:r>
      <w:r w:rsidRPr="0048080A">
        <w:rPr>
          <w:rFonts w:ascii="Times New Roman" w:hAnsi="Times New Roman" w:cs="Times New Roman"/>
          <w:sz w:val="24"/>
          <w:szCs w:val="24"/>
        </w:rPr>
        <w:t>-</w:t>
      </w:r>
      <w:r w:rsidRPr="0048080A">
        <w:rPr>
          <w:rFonts w:ascii="Times New Roman" w:hAnsi="Times New Roman" w:cs="Times New Roman"/>
          <w:sz w:val="24"/>
          <w:szCs w:val="24"/>
        </w:rPr>
        <w:t xml:space="preserve"> МКС РК).</w:t>
      </w:r>
    </w:p>
    <w:p w14:paraId="7B2956BC" w14:textId="77777777" w:rsidR="00B76CC5" w:rsidRPr="0048080A" w:rsidRDefault="00B76CC5" w:rsidP="00A32036">
      <w:pPr>
        <w:spacing w:after="0" w:line="240" w:lineRule="auto"/>
        <w:ind w:firstLine="567"/>
        <w:jc w:val="both"/>
        <w:rPr>
          <w:rFonts w:ascii="Times New Roman" w:hAnsi="Times New Roman" w:cs="Times New Roman"/>
          <w:sz w:val="24"/>
          <w:szCs w:val="24"/>
        </w:rPr>
      </w:pPr>
      <w:r w:rsidRPr="0048080A">
        <w:rPr>
          <w:rFonts w:ascii="Times New Roman" w:hAnsi="Times New Roman" w:cs="Times New Roman"/>
          <w:sz w:val="24"/>
          <w:szCs w:val="24"/>
        </w:rPr>
        <w:t>Предметами регулирования археологической деятельности в стране являются памятники археологии, которые являются памятниками</w:t>
      </w:r>
      <w:r w:rsidRPr="0048080A">
        <w:rPr>
          <w:rFonts w:ascii="Times New Roman" w:hAnsi="Times New Roman" w:cs="Times New Roman"/>
          <w:sz w:val="24"/>
          <w:szCs w:val="24"/>
        </w:rPr>
        <w:t xml:space="preserve"> </w:t>
      </w:r>
      <w:r w:rsidRPr="0048080A">
        <w:rPr>
          <w:rFonts w:ascii="Times New Roman" w:hAnsi="Times New Roman" w:cs="Times New Roman"/>
          <w:sz w:val="24"/>
          <w:szCs w:val="24"/>
        </w:rPr>
        <w:t>историко-культурного наследия Республики Казахстан</w:t>
      </w:r>
      <w:r w:rsidRPr="0048080A">
        <w:rPr>
          <w:rFonts w:ascii="Times New Roman" w:hAnsi="Times New Roman" w:cs="Times New Roman"/>
          <w:sz w:val="24"/>
          <w:szCs w:val="24"/>
        </w:rPr>
        <w:t>.</w:t>
      </w:r>
    </w:p>
    <w:p w14:paraId="4FB8BCB5" w14:textId="6A07A9B5" w:rsidR="002B483E" w:rsidRPr="0048080A" w:rsidRDefault="002B483E" w:rsidP="00E86705">
      <w:pPr>
        <w:spacing w:after="0" w:line="240" w:lineRule="auto"/>
        <w:ind w:firstLine="567"/>
        <w:jc w:val="both"/>
        <w:rPr>
          <w:rFonts w:ascii="Times New Roman" w:hAnsi="Times New Roman" w:cs="Times New Roman"/>
          <w:sz w:val="24"/>
          <w:szCs w:val="24"/>
        </w:rPr>
      </w:pPr>
    </w:p>
    <w:p w14:paraId="0152BD48" w14:textId="5A43D61A" w:rsidR="00405EE9" w:rsidRPr="0048080A" w:rsidRDefault="00405EE9" w:rsidP="00405EE9">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12 лекция</w:t>
      </w:r>
    </w:p>
    <w:p w14:paraId="25787ACD" w14:textId="6F5C2D35" w:rsidR="00405EE9" w:rsidRPr="00242910" w:rsidRDefault="00B76CC5" w:rsidP="004273FD">
      <w:pPr>
        <w:spacing w:after="0" w:line="240" w:lineRule="auto"/>
        <w:ind w:firstLine="567"/>
        <w:jc w:val="both"/>
        <w:rPr>
          <w:rStyle w:val="rynqvb"/>
          <w:rFonts w:ascii="Times New Roman" w:hAnsi="Times New Roman" w:cs="Times New Roman"/>
          <w:b/>
          <w:sz w:val="24"/>
          <w:szCs w:val="24"/>
        </w:rPr>
      </w:pPr>
      <w:r w:rsidRPr="00242910">
        <w:rPr>
          <w:rStyle w:val="rynqvb"/>
          <w:rFonts w:ascii="Times New Roman" w:hAnsi="Times New Roman" w:cs="Times New Roman"/>
          <w:b/>
          <w:sz w:val="24"/>
          <w:szCs w:val="24"/>
        </w:rPr>
        <w:t>Проблемы археологического наследия и предотвращение разграбления раскопок</w:t>
      </w:r>
    </w:p>
    <w:p w14:paraId="5F5197B6" w14:textId="0D73D27F" w:rsidR="004273FD" w:rsidRPr="0048080A" w:rsidRDefault="004273FD" w:rsidP="004273FD">
      <w:pPr>
        <w:pStyle w:val="a3"/>
        <w:spacing w:before="0" w:beforeAutospacing="0" w:after="0" w:afterAutospacing="0"/>
        <w:ind w:firstLine="709"/>
        <w:jc w:val="both"/>
        <w:rPr>
          <w:lang w:eastAsia="ru-RU"/>
        </w:rPr>
      </w:pPr>
      <w:r w:rsidRPr="0048080A">
        <w:rPr>
          <w:rStyle w:val="a5"/>
          <w:b w:val="0"/>
        </w:rPr>
        <w:t xml:space="preserve">Разрушение археологических памятников в Казахстане – это проблема, которая не утрачивает свою значимость с каждым годом. Все чаще мы слышим о том, что курганы, петроглифы и другие древние объекты подвергаются разрушению. Например, несколько лет назад возник международный скандал, когда планировалось строить автодорогу через городище </w:t>
      </w:r>
      <w:proofErr w:type="spellStart"/>
      <w:r w:rsidRPr="0048080A">
        <w:rPr>
          <w:rStyle w:val="a5"/>
          <w:b w:val="0"/>
        </w:rPr>
        <w:t>Талхиз</w:t>
      </w:r>
      <w:proofErr w:type="spellEnd"/>
      <w:r w:rsidRPr="0048080A">
        <w:rPr>
          <w:rStyle w:val="a5"/>
          <w:b w:val="0"/>
        </w:rPr>
        <w:t xml:space="preserve">, которое входит в список Всемирного наследия ЮНЕСКО. Недавно произошел еще один инцидент, связанный с уничтожением комплекса петроглифов в горах </w:t>
      </w:r>
      <w:proofErr w:type="spellStart"/>
      <w:r w:rsidRPr="0048080A">
        <w:rPr>
          <w:rStyle w:val="a5"/>
          <w:b w:val="0"/>
        </w:rPr>
        <w:t>Кызылтас</w:t>
      </w:r>
      <w:proofErr w:type="spellEnd"/>
      <w:r w:rsidRPr="0048080A">
        <w:rPr>
          <w:rStyle w:val="a5"/>
          <w:b w:val="0"/>
        </w:rPr>
        <w:t xml:space="preserve"> в </w:t>
      </w:r>
      <w:proofErr w:type="spellStart"/>
      <w:r w:rsidRPr="0048080A">
        <w:rPr>
          <w:rStyle w:val="a5"/>
          <w:b w:val="0"/>
        </w:rPr>
        <w:t>Алматинской</w:t>
      </w:r>
      <w:proofErr w:type="spellEnd"/>
      <w:r w:rsidRPr="0048080A">
        <w:rPr>
          <w:rStyle w:val="a5"/>
          <w:b w:val="0"/>
        </w:rPr>
        <w:t xml:space="preserve"> области. Компания, которая вела хозяйственные работы на территории памятника, имела все необходимые документы, в том числе акт экспертизы от ТОО «</w:t>
      </w:r>
      <w:proofErr w:type="spellStart"/>
      <w:r w:rsidRPr="0048080A">
        <w:rPr>
          <w:rStyle w:val="a5"/>
          <w:b w:val="0"/>
        </w:rPr>
        <w:t>Казархеология</w:t>
      </w:r>
      <w:proofErr w:type="spellEnd"/>
      <w:r w:rsidRPr="0048080A">
        <w:rPr>
          <w:rStyle w:val="a5"/>
          <w:b w:val="0"/>
        </w:rPr>
        <w:t>»</w:t>
      </w:r>
      <w:r w:rsidRPr="0048080A">
        <w:rPr>
          <w:rStyle w:val="a5"/>
          <w:b w:val="0"/>
        </w:rPr>
        <w:t xml:space="preserve">. </w:t>
      </w:r>
      <w:r w:rsidRPr="0048080A">
        <w:rPr>
          <w:lang w:eastAsia="ru-RU"/>
        </w:rPr>
        <w:t xml:space="preserve">Кроме того, из клада в 2550 средневековых монет, обнаруженного в 2021 году в Алматы, до научного сообщества дошли только 665 экземпляров. Остальные монеты были похищены и продавались в антикварных магазинах города. </w:t>
      </w:r>
    </w:p>
    <w:p w14:paraId="583608E4" w14:textId="2F5F16D9" w:rsidR="004273FD" w:rsidRPr="004273FD" w:rsidRDefault="004273FD" w:rsidP="004273FD">
      <w:pPr>
        <w:spacing w:after="0" w:line="240" w:lineRule="auto"/>
        <w:ind w:firstLine="709"/>
        <w:jc w:val="both"/>
        <w:rPr>
          <w:rFonts w:ascii="Times New Roman" w:eastAsia="Times New Roman" w:hAnsi="Times New Roman" w:cs="Times New Roman"/>
          <w:sz w:val="24"/>
          <w:szCs w:val="24"/>
          <w:lang w:eastAsia="ru-RU"/>
        </w:rPr>
      </w:pPr>
      <w:r w:rsidRPr="004273FD">
        <w:rPr>
          <w:rFonts w:ascii="Times New Roman" w:eastAsia="Times New Roman" w:hAnsi="Times New Roman" w:cs="Times New Roman"/>
          <w:sz w:val="24"/>
          <w:szCs w:val="24"/>
          <w:lang w:eastAsia="ru-RU"/>
        </w:rPr>
        <w:t>В Казахстане действует около 60 компаний, которые имеют лицензию на проведение археологических работ. Однако большинство из них не передают найденные артефакты в музеи и не публикуют научные отчеты по результатам своей деятельности. Уполномоченный орган не может эффективно контролировать эту сферу из-за слишком либерального законодательства. Эти компании пользуются преимуществами Предпринимательского кодекса РК и избегают проверок госорганами</w:t>
      </w:r>
      <w:r w:rsidRPr="0048080A">
        <w:rPr>
          <w:rFonts w:ascii="Times New Roman" w:eastAsia="Times New Roman" w:hAnsi="Times New Roman" w:cs="Times New Roman"/>
          <w:sz w:val="24"/>
          <w:szCs w:val="24"/>
          <w:lang w:eastAsia="ru-RU"/>
        </w:rPr>
        <w:t>.</w:t>
      </w:r>
    </w:p>
    <w:p w14:paraId="6DFC4BF6" w14:textId="77777777" w:rsidR="004273FD" w:rsidRPr="0048080A" w:rsidRDefault="004273FD" w:rsidP="00E86705">
      <w:pPr>
        <w:spacing w:after="0" w:line="240" w:lineRule="auto"/>
        <w:ind w:firstLine="567"/>
        <w:jc w:val="both"/>
        <w:rPr>
          <w:rFonts w:ascii="Times New Roman" w:hAnsi="Times New Roman" w:cs="Times New Roman"/>
          <w:sz w:val="24"/>
          <w:szCs w:val="24"/>
          <w:lang w:val="kk-KZ"/>
        </w:rPr>
      </w:pPr>
    </w:p>
    <w:p w14:paraId="02FB0100" w14:textId="77777777" w:rsidR="004273FD" w:rsidRPr="0048080A" w:rsidRDefault="004273FD" w:rsidP="00E86705">
      <w:pPr>
        <w:spacing w:after="0" w:line="240" w:lineRule="auto"/>
        <w:ind w:firstLine="567"/>
        <w:jc w:val="both"/>
        <w:rPr>
          <w:rFonts w:ascii="Times New Roman" w:hAnsi="Times New Roman" w:cs="Times New Roman"/>
          <w:sz w:val="24"/>
          <w:szCs w:val="24"/>
          <w:lang w:val="kk-KZ"/>
        </w:rPr>
      </w:pPr>
    </w:p>
    <w:p w14:paraId="755F95B3" w14:textId="2FE36ADB" w:rsidR="009E33EE" w:rsidRPr="0048080A" w:rsidRDefault="009E33EE" w:rsidP="00E86705">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13 лекция.</w:t>
      </w:r>
    </w:p>
    <w:p w14:paraId="22A1707A" w14:textId="77777777" w:rsidR="004273FD" w:rsidRPr="00242910" w:rsidRDefault="004273FD" w:rsidP="00E86705">
      <w:pPr>
        <w:spacing w:after="0" w:line="240" w:lineRule="auto"/>
        <w:ind w:firstLine="567"/>
        <w:jc w:val="both"/>
        <w:rPr>
          <w:rFonts w:ascii="Times New Roman" w:hAnsi="Times New Roman" w:cs="Times New Roman"/>
          <w:b/>
          <w:sz w:val="24"/>
          <w:szCs w:val="24"/>
          <w:lang w:val="kk-KZ"/>
        </w:rPr>
      </w:pPr>
      <w:r w:rsidRPr="00242910">
        <w:rPr>
          <w:rStyle w:val="rynqvb"/>
          <w:rFonts w:ascii="Times New Roman" w:hAnsi="Times New Roman" w:cs="Times New Roman"/>
          <w:b/>
          <w:sz w:val="24"/>
          <w:szCs w:val="24"/>
        </w:rPr>
        <w:t>Конвенции ЮНЕСКО и международное право</w:t>
      </w:r>
      <w:r w:rsidRPr="00242910">
        <w:rPr>
          <w:rFonts w:ascii="Times New Roman" w:hAnsi="Times New Roman" w:cs="Times New Roman"/>
          <w:b/>
          <w:sz w:val="24"/>
          <w:szCs w:val="24"/>
          <w:lang w:val="kk-KZ"/>
        </w:rPr>
        <w:t xml:space="preserve"> </w:t>
      </w:r>
    </w:p>
    <w:p w14:paraId="1EF23511" w14:textId="4C10935D" w:rsidR="004273FD" w:rsidRPr="0048080A" w:rsidRDefault="004273FD" w:rsidP="004273FD">
      <w:pPr>
        <w:pStyle w:val="2"/>
        <w:spacing w:before="0" w:beforeAutospacing="0" w:after="0" w:afterAutospacing="0"/>
        <w:jc w:val="both"/>
        <w:rPr>
          <w:b w:val="0"/>
          <w:sz w:val="24"/>
          <w:szCs w:val="24"/>
        </w:rPr>
      </w:pPr>
      <w:r w:rsidRPr="0048080A">
        <w:rPr>
          <w:b w:val="0"/>
          <w:sz w:val="24"/>
          <w:szCs w:val="24"/>
        </w:rPr>
        <w:t>Конвенция об охране всемирного культурного и природного наследия</w:t>
      </w:r>
      <w:r w:rsidRPr="0048080A">
        <w:rPr>
          <w:b w:val="0"/>
          <w:sz w:val="24"/>
          <w:szCs w:val="24"/>
        </w:rPr>
        <w:t xml:space="preserve"> п</w:t>
      </w:r>
      <w:r w:rsidRPr="0048080A">
        <w:rPr>
          <w:b w:val="0"/>
          <w:sz w:val="24"/>
          <w:szCs w:val="24"/>
        </w:rPr>
        <w:t>ринята 16 ноября 1972 года Генеральной конференцией Организации Объединенных Наций по вопросам образования, науки и культуры</w:t>
      </w:r>
      <w:r w:rsidRPr="0048080A">
        <w:rPr>
          <w:b w:val="0"/>
          <w:sz w:val="24"/>
          <w:szCs w:val="24"/>
        </w:rPr>
        <w:t xml:space="preserve">. </w:t>
      </w:r>
      <w:proofErr w:type="gramStart"/>
      <w:r w:rsidRPr="0048080A">
        <w:rPr>
          <w:b w:val="0"/>
          <w:sz w:val="24"/>
          <w:szCs w:val="24"/>
        </w:rPr>
        <w:t xml:space="preserve">Генеральная конференция </w:t>
      </w:r>
      <w:hyperlink r:id="rId6" w:history="1">
        <w:r w:rsidRPr="0048080A">
          <w:rPr>
            <w:rStyle w:val="a4"/>
            <w:b w:val="0"/>
            <w:color w:val="auto"/>
            <w:sz w:val="24"/>
            <w:szCs w:val="24"/>
            <w:u w:val="none"/>
          </w:rPr>
          <w:t>Организации Объединенных Наций по вопросам образования, науки и культуры</w:t>
        </w:r>
      </w:hyperlink>
      <w:r w:rsidRPr="0048080A">
        <w:rPr>
          <w:b w:val="0"/>
          <w:sz w:val="24"/>
          <w:szCs w:val="24"/>
        </w:rPr>
        <w:t xml:space="preserve">, собравшаяся в Париже с 17 октября по 21 ноября 1972 г. на свою 17-ю сессию, </w:t>
      </w:r>
      <w:r w:rsidRPr="0048080A">
        <w:rPr>
          <w:rStyle w:val="a6"/>
          <w:b w:val="0"/>
          <w:sz w:val="24"/>
          <w:szCs w:val="24"/>
        </w:rPr>
        <w:t>констатируя</w:t>
      </w:r>
      <w:r w:rsidRPr="0048080A">
        <w:rPr>
          <w:b w:val="0"/>
          <w:sz w:val="24"/>
          <w:szCs w:val="24"/>
        </w:rPr>
        <w:t>, что культурному и природному наследию все более угрожает разрушение, вызываемое не только традиционными причинами повреждений, но также и эволюцией социальной и экономической жизни, которая усугубляет их еще более опасными, вредоносными и разрушительными явлениями</w:t>
      </w:r>
      <w:proofErr w:type="gramEnd"/>
      <w:r w:rsidRPr="0048080A">
        <w:rPr>
          <w:b w:val="0"/>
          <w:sz w:val="24"/>
          <w:szCs w:val="24"/>
        </w:rPr>
        <w:t xml:space="preserve">, </w:t>
      </w:r>
      <w:proofErr w:type="gramStart"/>
      <w:r w:rsidRPr="0048080A">
        <w:rPr>
          <w:rStyle w:val="a6"/>
          <w:b w:val="0"/>
          <w:sz w:val="24"/>
          <w:szCs w:val="24"/>
        </w:rPr>
        <w:t>принимая во внимание</w:t>
      </w:r>
      <w:r w:rsidRPr="0048080A">
        <w:rPr>
          <w:b w:val="0"/>
          <w:sz w:val="24"/>
          <w:szCs w:val="24"/>
        </w:rPr>
        <w:t xml:space="preserve">, что повреждение или исчезновение любых образцов культурной ценности или природной среды представляют собой пагубное обеднение достояния всех народов мира, </w:t>
      </w:r>
      <w:r w:rsidRPr="0048080A">
        <w:rPr>
          <w:rStyle w:val="a6"/>
          <w:b w:val="0"/>
          <w:sz w:val="24"/>
          <w:szCs w:val="24"/>
        </w:rPr>
        <w:t>принимая во внимание</w:t>
      </w:r>
      <w:r w:rsidRPr="0048080A">
        <w:rPr>
          <w:b w:val="0"/>
          <w:sz w:val="24"/>
          <w:szCs w:val="24"/>
        </w:rPr>
        <w:t xml:space="preserve">, что охрана этого наследия на национальном уровне часто бывает недостаточной в связи с объемом средств, которых она требует, и недостаточностью экономических, научных и технических ресурсов страны, на территории которой находится ценность, подлежащая защите, </w:t>
      </w:r>
      <w:r w:rsidRPr="0048080A">
        <w:rPr>
          <w:rStyle w:val="a6"/>
          <w:b w:val="0"/>
          <w:sz w:val="24"/>
          <w:szCs w:val="24"/>
        </w:rPr>
        <w:t>напоминая</w:t>
      </w:r>
      <w:r w:rsidRPr="0048080A">
        <w:rPr>
          <w:b w:val="0"/>
          <w:sz w:val="24"/>
          <w:szCs w:val="24"/>
        </w:rPr>
        <w:t>, что</w:t>
      </w:r>
      <w:proofErr w:type="gramEnd"/>
      <w:r w:rsidRPr="0048080A">
        <w:rPr>
          <w:b w:val="0"/>
          <w:sz w:val="24"/>
          <w:szCs w:val="24"/>
        </w:rPr>
        <w:t xml:space="preserve"> </w:t>
      </w:r>
      <w:proofErr w:type="gramStart"/>
      <w:r w:rsidRPr="0048080A">
        <w:rPr>
          <w:b w:val="0"/>
          <w:sz w:val="24"/>
          <w:szCs w:val="24"/>
        </w:rPr>
        <w:t xml:space="preserve">в </w:t>
      </w:r>
      <w:hyperlink r:id="rId7" w:history="1">
        <w:r w:rsidRPr="0048080A">
          <w:rPr>
            <w:rStyle w:val="a4"/>
            <w:b w:val="0"/>
            <w:color w:val="auto"/>
            <w:sz w:val="24"/>
            <w:szCs w:val="24"/>
            <w:u w:val="none"/>
          </w:rPr>
          <w:t>Уставе Организации</w:t>
        </w:r>
      </w:hyperlink>
      <w:r w:rsidRPr="0048080A">
        <w:rPr>
          <w:b w:val="0"/>
          <w:sz w:val="24"/>
          <w:szCs w:val="24"/>
        </w:rPr>
        <w:t xml:space="preserve"> предусматривается, что она помогает сохранению, прогрессу и распространению знаний, заботясь о сохранении и об охране всеобщего наследия человечества, а также рекомендуя заинтересованным народам заключение соответствующих международных конвенций, </w:t>
      </w:r>
      <w:r w:rsidRPr="0048080A">
        <w:rPr>
          <w:rStyle w:val="a6"/>
          <w:b w:val="0"/>
          <w:sz w:val="24"/>
          <w:szCs w:val="24"/>
        </w:rPr>
        <w:t>считая</w:t>
      </w:r>
      <w:r w:rsidRPr="0048080A">
        <w:rPr>
          <w:b w:val="0"/>
          <w:sz w:val="24"/>
          <w:szCs w:val="24"/>
        </w:rPr>
        <w:t>, что существующие международные конвенции, рекомендации и резолюции в пользу культурных и природных ценностей свидетельствуют о той важности, которую представляет для всех народов мира сохранение уникальных и незаменимых ценностей независимо</w:t>
      </w:r>
      <w:proofErr w:type="gramEnd"/>
      <w:r w:rsidRPr="0048080A">
        <w:rPr>
          <w:b w:val="0"/>
          <w:sz w:val="24"/>
          <w:szCs w:val="24"/>
        </w:rPr>
        <w:t xml:space="preserve"> от того, какому народу они принадлежат, </w:t>
      </w:r>
      <w:r w:rsidRPr="0048080A">
        <w:rPr>
          <w:rStyle w:val="a6"/>
          <w:b w:val="0"/>
          <w:sz w:val="24"/>
          <w:szCs w:val="24"/>
        </w:rPr>
        <w:t>принимая во внимание</w:t>
      </w:r>
      <w:r w:rsidRPr="0048080A">
        <w:rPr>
          <w:b w:val="0"/>
          <w:sz w:val="24"/>
          <w:szCs w:val="24"/>
        </w:rPr>
        <w:t xml:space="preserve">, что некоторые ценности культурного и природного наследия представляют исключительный интерес, что требует их </w:t>
      </w:r>
      <w:proofErr w:type="gramStart"/>
      <w:r w:rsidRPr="0048080A">
        <w:rPr>
          <w:b w:val="0"/>
          <w:sz w:val="24"/>
          <w:szCs w:val="24"/>
        </w:rPr>
        <w:t>сохранения</w:t>
      </w:r>
      <w:proofErr w:type="gramEnd"/>
      <w:r w:rsidRPr="0048080A">
        <w:rPr>
          <w:b w:val="0"/>
          <w:sz w:val="24"/>
          <w:szCs w:val="24"/>
        </w:rPr>
        <w:t xml:space="preserve"> как части всемирного наследия всего человечества, </w:t>
      </w:r>
      <w:r w:rsidRPr="0048080A">
        <w:rPr>
          <w:rStyle w:val="a6"/>
          <w:b w:val="0"/>
          <w:sz w:val="24"/>
          <w:szCs w:val="24"/>
        </w:rPr>
        <w:t>принимая во внимание</w:t>
      </w:r>
      <w:r w:rsidRPr="0048080A">
        <w:rPr>
          <w:b w:val="0"/>
          <w:sz w:val="24"/>
          <w:szCs w:val="24"/>
        </w:rPr>
        <w:t xml:space="preserve">, что в связи с масштабом и серьезностью новых опасностей, которые им угрожают, все международное сообщество должно участвовать в охране природного и </w:t>
      </w:r>
      <w:hyperlink r:id="rId8" w:history="1">
        <w:r w:rsidRPr="0048080A">
          <w:rPr>
            <w:rStyle w:val="a4"/>
            <w:b w:val="0"/>
            <w:color w:val="auto"/>
            <w:sz w:val="24"/>
            <w:szCs w:val="24"/>
            <w:u w:val="none"/>
          </w:rPr>
          <w:t>культурного наследия</w:t>
        </w:r>
      </w:hyperlink>
      <w:r w:rsidRPr="0048080A">
        <w:rPr>
          <w:b w:val="0"/>
          <w:sz w:val="24"/>
          <w:szCs w:val="24"/>
        </w:rPr>
        <w:t xml:space="preserve">, предоставляя коллективное содействие, которое, не </w:t>
      </w:r>
      <w:proofErr w:type="gramStart"/>
      <w:r w:rsidRPr="0048080A">
        <w:rPr>
          <w:b w:val="0"/>
          <w:sz w:val="24"/>
          <w:szCs w:val="24"/>
        </w:rPr>
        <w:t xml:space="preserve">заменяя деятельности заинтересованного государства, на территории которого находится ценность, ее эффективно дополнит, </w:t>
      </w:r>
      <w:r w:rsidRPr="0048080A">
        <w:rPr>
          <w:rStyle w:val="a6"/>
          <w:b w:val="0"/>
          <w:sz w:val="24"/>
          <w:szCs w:val="24"/>
        </w:rPr>
        <w:t>принимая во внимание</w:t>
      </w:r>
      <w:r w:rsidRPr="0048080A">
        <w:rPr>
          <w:b w:val="0"/>
          <w:sz w:val="24"/>
          <w:szCs w:val="24"/>
        </w:rPr>
        <w:t>, что с этой целью необходимо принять новые договорные положения, устанавливающие эффективную систему коллективной охраны памятников выдающегося универсального, культурного и природного значения, организованную на постоянной основе в соответствии с современными научными методами,</w:t>
      </w:r>
      <w:r w:rsidRPr="0048080A">
        <w:rPr>
          <w:b w:val="0"/>
          <w:sz w:val="24"/>
          <w:szCs w:val="24"/>
        </w:rPr>
        <w:t xml:space="preserve"> </w:t>
      </w:r>
      <w:r w:rsidRPr="0048080A">
        <w:rPr>
          <w:rStyle w:val="a6"/>
          <w:b w:val="0"/>
          <w:sz w:val="24"/>
          <w:szCs w:val="24"/>
        </w:rPr>
        <w:t>решив</w:t>
      </w:r>
      <w:r w:rsidRPr="0048080A">
        <w:rPr>
          <w:b w:val="0"/>
          <w:sz w:val="24"/>
          <w:szCs w:val="24"/>
        </w:rPr>
        <w:t xml:space="preserve"> на своей 16-й сессии, что этот вопрос явится предметом Международной конвенции, </w:t>
      </w:r>
      <w:r w:rsidRPr="0048080A">
        <w:rPr>
          <w:rStyle w:val="a6"/>
          <w:b w:val="0"/>
          <w:sz w:val="24"/>
          <w:szCs w:val="24"/>
        </w:rPr>
        <w:t>приняла</w:t>
      </w:r>
      <w:r w:rsidRPr="0048080A">
        <w:rPr>
          <w:b w:val="0"/>
          <w:sz w:val="24"/>
          <w:szCs w:val="24"/>
        </w:rPr>
        <w:t xml:space="preserve"> сего</w:t>
      </w:r>
      <w:proofErr w:type="gramEnd"/>
      <w:r w:rsidRPr="0048080A">
        <w:rPr>
          <w:b w:val="0"/>
          <w:sz w:val="24"/>
          <w:szCs w:val="24"/>
        </w:rPr>
        <w:t>, 16 ноября 1972 года настоящую Конвенцию</w:t>
      </w:r>
      <w:r w:rsidRPr="0048080A">
        <w:rPr>
          <w:b w:val="0"/>
          <w:sz w:val="24"/>
          <w:szCs w:val="24"/>
        </w:rPr>
        <w:t>.</w:t>
      </w:r>
      <w:r w:rsidRPr="0048080A">
        <w:rPr>
          <w:b w:val="0"/>
          <w:sz w:val="24"/>
          <w:szCs w:val="24"/>
        </w:rPr>
        <w:t xml:space="preserve"> </w:t>
      </w:r>
    </w:p>
    <w:p w14:paraId="32F2393E" w14:textId="77777777" w:rsidR="004273FD" w:rsidRPr="0048080A" w:rsidRDefault="004273FD" w:rsidP="00E86705">
      <w:pPr>
        <w:spacing w:after="0" w:line="240" w:lineRule="auto"/>
        <w:ind w:firstLine="567"/>
        <w:jc w:val="both"/>
        <w:rPr>
          <w:rFonts w:ascii="Times New Roman" w:hAnsi="Times New Roman" w:cs="Times New Roman"/>
          <w:sz w:val="24"/>
          <w:szCs w:val="24"/>
          <w:lang w:val="kk-KZ"/>
        </w:rPr>
      </w:pPr>
    </w:p>
    <w:p w14:paraId="118ACCED" w14:textId="77777777" w:rsidR="004273FD" w:rsidRPr="0048080A" w:rsidRDefault="004273FD" w:rsidP="00E86705">
      <w:pPr>
        <w:spacing w:after="0" w:line="240" w:lineRule="auto"/>
        <w:ind w:firstLine="567"/>
        <w:jc w:val="both"/>
        <w:rPr>
          <w:rFonts w:ascii="Times New Roman" w:hAnsi="Times New Roman" w:cs="Times New Roman"/>
          <w:sz w:val="24"/>
          <w:szCs w:val="24"/>
          <w:lang w:val="kk-KZ"/>
        </w:rPr>
      </w:pPr>
    </w:p>
    <w:p w14:paraId="6BD149E2" w14:textId="2A3E7C55" w:rsidR="009E33EE" w:rsidRPr="0048080A" w:rsidRDefault="009E33EE" w:rsidP="00E86705">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14 лекция.</w:t>
      </w:r>
    </w:p>
    <w:p w14:paraId="7DF0E310" w14:textId="7DBC2C5A" w:rsidR="0048080A" w:rsidRPr="00242910" w:rsidRDefault="0048080A" w:rsidP="00E86705">
      <w:pPr>
        <w:spacing w:after="0" w:line="240" w:lineRule="auto"/>
        <w:ind w:firstLine="567"/>
        <w:jc w:val="both"/>
        <w:rPr>
          <w:rFonts w:ascii="Times New Roman" w:hAnsi="Times New Roman" w:cs="Times New Roman"/>
          <w:b/>
          <w:sz w:val="24"/>
          <w:szCs w:val="24"/>
          <w:lang w:val="kk-KZ"/>
        </w:rPr>
      </w:pPr>
      <w:r w:rsidRPr="00242910">
        <w:rPr>
          <w:rStyle w:val="rynqvb"/>
          <w:rFonts w:ascii="Times New Roman" w:hAnsi="Times New Roman" w:cs="Times New Roman"/>
          <w:b/>
          <w:sz w:val="24"/>
          <w:szCs w:val="24"/>
        </w:rPr>
        <w:t>Анализ законодательства об охране памятников культурного наследия Республики Казахстан</w:t>
      </w:r>
    </w:p>
    <w:p w14:paraId="19506A55" w14:textId="76A6F423" w:rsidR="004273FD" w:rsidRPr="0048080A" w:rsidRDefault="004273FD" w:rsidP="0048080A">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Правовые основы регулирования и фактическое состояние</w:t>
      </w:r>
      <w:r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Особенности проектов законов Республики Казахстан</w:t>
      </w:r>
      <w:r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Об охране и использовании объектов историко-культурного</w:t>
      </w:r>
      <w:r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наследия» и «О внесении изменений и дополнения в</w:t>
      </w:r>
      <w:r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некоторые законодательные акты Республики Казахстан по</w:t>
      </w:r>
      <w:r w:rsidR="0048080A"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вопросам историко-культурного наследия»</w:t>
      </w:r>
      <w:r w:rsidR="0048080A" w:rsidRPr="0048080A">
        <w:rPr>
          <w:rFonts w:ascii="Times New Roman" w:hAnsi="Times New Roman" w:cs="Times New Roman"/>
          <w:sz w:val="24"/>
          <w:szCs w:val="24"/>
          <w:lang w:val="kk-KZ"/>
        </w:rPr>
        <w:t xml:space="preserve">. </w:t>
      </w:r>
      <w:r w:rsidR="0048080A" w:rsidRPr="0048080A">
        <w:rPr>
          <w:rFonts w:ascii="Times New Roman" w:hAnsi="Times New Roman" w:cs="Times New Roman"/>
          <w:sz w:val="24"/>
          <w:szCs w:val="24"/>
          <w:lang w:val="kk-KZ"/>
        </w:rPr>
        <w:t>Социально-экономические, правовые последствия принятия</w:t>
      </w:r>
      <w:r w:rsidR="0048080A" w:rsidRPr="0048080A">
        <w:rPr>
          <w:rFonts w:ascii="Times New Roman" w:hAnsi="Times New Roman" w:cs="Times New Roman"/>
          <w:sz w:val="24"/>
          <w:szCs w:val="24"/>
          <w:lang w:val="kk-KZ"/>
        </w:rPr>
        <w:t xml:space="preserve"> </w:t>
      </w:r>
      <w:r w:rsidR="0048080A" w:rsidRPr="0048080A">
        <w:rPr>
          <w:rFonts w:ascii="Times New Roman" w:hAnsi="Times New Roman" w:cs="Times New Roman"/>
          <w:sz w:val="24"/>
          <w:szCs w:val="24"/>
          <w:lang w:val="kk-KZ"/>
        </w:rPr>
        <w:t>проектов законов Республики Казахстан «Об охране и</w:t>
      </w:r>
      <w:r w:rsidR="0048080A" w:rsidRPr="0048080A">
        <w:rPr>
          <w:rFonts w:ascii="Times New Roman" w:hAnsi="Times New Roman" w:cs="Times New Roman"/>
          <w:sz w:val="24"/>
          <w:szCs w:val="24"/>
          <w:lang w:val="kk-KZ"/>
        </w:rPr>
        <w:t xml:space="preserve"> </w:t>
      </w:r>
      <w:r w:rsidR="0048080A" w:rsidRPr="0048080A">
        <w:rPr>
          <w:rFonts w:ascii="Times New Roman" w:hAnsi="Times New Roman" w:cs="Times New Roman"/>
          <w:sz w:val="24"/>
          <w:szCs w:val="24"/>
          <w:lang w:val="kk-KZ"/>
        </w:rPr>
        <w:t>использовании объектов историко-культурного наследия» и</w:t>
      </w:r>
      <w:r w:rsidR="0048080A" w:rsidRPr="0048080A">
        <w:rPr>
          <w:rFonts w:ascii="Times New Roman" w:hAnsi="Times New Roman" w:cs="Times New Roman"/>
          <w:sz w:val="24"/>
          <w:szCs w:val="24"/>
          <w:lang w:val="kk-KZ"/>
        </w:rPr>
        <w:t xml:space="preserve"> </w:t>
      </w:r>
      <w:r w:rsidR="0048080A" w:rsidRPr="0048080A">
        <w:rPr>
          <w:rFonts w:ascii="Times New Roman" w:hAnsi="Times New Roman" w:cs="Times New Roman"/>
          <w:sz w:val="24"/>
          <w:szCs w:val="24"/>
          <w:lang w:val="kk-KZ"/>
        </w:rPr>
        <w:t>«О внесении изменений и дополнения в некоторые</w:t>
      </w:r>
      <w:r w:rsidR="0048080A" w:rsidRPr="0048080A">
        <w:rPr>
          <w:rFonts w:ascii="Times New Roman" w:hAnsi="Times New Roman" w:cs="Times New Roman"/>
          <w:sz w:val="24"/>
          <w:szCs w:val="24"/>
          <w:lang w:val="kk-KZ"/>
        </w:rPr>
        <w:t xml:space="preserve"> </w:t>
      </w:r>
      <w:r w:rsidR="0048080A" w:rsidRPr="0048080A">
        <w:rPr>
          <w:rFonts w:ascii="Times New Roman" w:hAnsi="Times New Roman" w:cs="Times New Roman"/>
          <w:sz w:val="24"/>
          <w:szCs w:val="24"/>
          <w:lang w:val="kk-KZ"/>
        </w:rPr>
        <w:t>законодательные акты Республики Казахстан по вопросам</w:t>
      </w:r>
      <w:r w:rsidR="0048080A" w:rsidRPr="0048080A">
        <w:rPr>
          <w:rFonts w:ascii="Times New Roman" w:hAnsi="Times New Roman" w:cs="Times New Roman"/>
          <w:sz w:val="24"/>
          <w:szCs w:val="24"/>
          <w:lang w:val="kk-KZ"/>
        </w:rPr>
        <w:t xml:space="preserve"> </w:t>
      </w:r>
      <w:r w:rsidR="0048080A" w:rsidRPr="0048080A">
        <w:rPr>
          <w:rFonts w:ascii="Times New Roman" w:hAnsi="Times New Roman" w:cs="Times New Roman"/>
          <w:sz w:val="24"/>
          <w:szCs w:val="24"/>
          <w:lang w:val="kk-KZ"/>
        </w:rPr>
        <w:t>историко-культурного наследия»</w:t>
      </w:r>
      <w:r w:rsidR="0048080A" w:rsidRPr="0048080A">
        <w:rPr>
          <w:rFonts w:ascii="Times New Roman" w:hAnsi="Times New Roman" w:cs="Times New Roman"/>
          <w:sz w:val="24"/>
          <w:szCs w:val="24"/>
          <w:lang w:val="kk-KZ"/>
        </w:rPr>
        <w:t xml:space="preserve">. </w:t>
      </w:r>
      <w:r w:rsidR="0048080A" w:rsidRPr="0048080A">
        <w:rPr>
          <w:rFonts w:ascii="Times New Roman" w:hAnsi="Times New Roman" w:cs="Times New Roman"/>
          <w:sz w:val="24"/>
          <w:szCs w:val="24"/>
          <w:lang w:val="kk-KZ"/>
        </w:rPr>
        <w:t>Международный опы</w:t>
      </w:r>
      <w:r w:rsidR="0048080A" w:rsidRPr="0048080A">
        <w:rPr>
          <w:rFonts w:ascii="Times New Roman" w:hAnsi="Times New Roman" w:cs="Times New Roman"/>
          <w:sz w:val="24"/>
          <w:szCs w:val="24"/>
          <w:lang w:val="kk-KZ"/>
        </w:rPr>
        <w:t>т.</w:t>
      </w:r>
    </w:p>
    <w:p w14:paraId="7AC095F9" w14:textId="4946654C" w:rsidR="00201961" w:rsidRPr="0048080A" w:rsidRDefault="00201961" w:rsidP="00E86705">
      <w:pPr>
        <w:spacing w:after="0" w:line="240" w:lineRule="auto"/>
        <w:ind w:firstLine="567"/>
        <w:jc w:val="both"/>
        <w:rPr>
          <w:rFonts w:ascii="Times New Roman" w:hAnsi="Times New Roman" w:cs="Times New Roman"/>
          <w:sz w:val="24"/>
          <w:szCs w:val="24"/>
          <w:lang w:val="kk-KZ"/>
        </w:rPr>
      </w:pPr>
    </w:p>
    <w:p w14:paraId="2CA8E78E" w14:textId="0F3ECBB5" w:rsidR="00201961" w:rsidRPr="0048080A" w:rsidRDefault="00C5279A" w:rsidP="00E86705">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 xml:space="preserve">15 лекция </w:t>
      </w:r>
    </w:p>
    <w:p w14:paraId="2C3A1A13" w14:textId="77777777" w:rsidR="00242910" w:rsidRPr="00242910" w:rsidRDefault="00242910" w:rsidP="0048080A">
      <w:pPr>
        <w:spacing w:after="0" w:line="240" w:lineRule="auto"/>
        <w:ind w:firstLine="567"/>
        <w:jc w:val="both"/>
        <w:rPr>
          <w:rStyle w:val="rynqvb"/>
          <w:rFonts w:ascii="Times New Roman" w:hAnsi="Times New Roman" w:cs="Times New Roman"/>
          <w:b/>
          <w:sz w:val="24"/>
          <w:szCs w:val="24"/>
        </w:rPr>
      </w:pPr>
      <w:r w:rsidRPr="00242910">
        <w:rPr>
          <w:rFonts w:ascii="Times New Roman" w:hAnsi="Times New Roman" w:cs="Times New Roman"/>
          <w:b/>
          <w:sz w:val="24"/>
          <w:szCs w:val="24"/>
          <w:lang w:val="kk-KZ"/>
        </w:rPr>
        <w:t>А</w:t>
      </w:r>
      <w:proofErr w:type="spellStart"/>
      <w:r w:rsidRPr="00242910">
        <w:rPr>
          <w:rStyle w:val="rynqvb"/>
          <w:rFonts w:ascii="Times New Roman" w:hAnsi="Times New Roman" w:cs="Times New Roman"/>
          <w:b/>
          <w:sz w:val="24"/>
          <w:szCs w:val="24"/>
        </w:rPr>
        <w:t>рхеологические</w:t>
      </w:r>
      <w:proofErr w:type="spellEnd"/>
      <w:r w:rsidRPr="00242910">
        <w:rPr>
          <w:rStyle w:val="rynqvb"/>
          <w:rFonts w:ascii="Times New Roman" w:hAnsi="Times New Roman" w:cs="Times New Roman"/>
          <w:b/>
          <w:sz w:val="24"/>
          <w:szCs w:val="24"/>
        </w:rPr>
        <w:t xml:space="preserve"> музеи и парки как средство сохранения и использования объектов археологического наследия.</w:t>
      </w:r>
    </w:p>
    <w:p w14:paraId="644484C2" w14:textId="4C07233E" w:rsidR="00C5279A" w:rsidRPr="0048080A" w:rsidRDefault="0048080A" w:rsidP="0048080A">
      <w:pPr>
        <w:spacing w:after="0" w:line="240" w:lineRule="auto"/>
        <w:ind w:firstLine="567"/>
        <w:jc w:val="both"/>
        <w:rPr>
          <w:rFonts w:ascii="Times New Roman" w:hAnsi="Times New Roman" w:cs="Times New Roman"/>
          <w:sz w:val="24"/>
          <w:szCs w:val="24"/>
          <w:lang w:val="kk-KZ"/>
        </w:rPr>
      </w:pPr>
      <w:r w:rsidRPr="0048080A">
        <w:rPr>
          <w:rFonts w:ascii="Times New Roman" w:hAnsi="Times New Roman" w:cs="Times New Roman"/>
          <w:sz w:val="24"/>
          <w:szCs w:val="24"/>
          <w:lang w:val="kk-KZ"/>
        </w:rPr>
        <w:t>Музеефикация археологического наследия: формы</w:t>
      </w:r>
      <w:r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и методы</w:t>
      </w:r>
      <w:r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Музей-заповедник как форма сохранения памятников археологии</w:t>
      </w:r>
      <w:r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в России: принципы создания и вопросы юридической охраны</w:t>
      </w:r>
      <w:r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Анализ опыта музеефикации культурного наследия в музеях под</w:t>
      </w:r>
      <w:r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открытым небом и археологических парках Европы</w:t>
      </w:r>
      <w:r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Культурный ландшафт и его значение в процессе</w:t>
      </w:r>
      <w:r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музеефикации археологического наследия и связанных с ним</w:t>
      </w:r>
      <w:r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территорий</w:t>
      </w:r>
      <w:r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Подходы к изучению культурного ландшафта и проблемы его</w:t>
      </w:r>
      <w:r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сохранения в отечественной музейной практике. Ландшафт как «живая»</w:t>
      </w:r>
      <w:r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среда памятников</w:t>
      </w:r>
      <w:r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Этнокультурное наследие ландшафта в структуре</w:t>
      </w:r>
      <w:r w:rsidRPr="0048080A">
        <w:rPr>
          <w:rFonts w:ascii="Times New Roman" w:hAnsi="Times New Roman" w:cs="Times New Roman"/>
          <w:sz w:val="24"/>
          <w:szCs w:val="24"/>
          <w:lang w:val="kk-KZ"/>
        </w:rPr>
        <w:t xml:space="preserve"> </w:t>
      </w:r>
      <w:r w:rsidRPr="0048080A">
        <w:rPr>
          <w:rFonts w:ascii="Times New Roman" w:hAnsi="Times New Roman" w:cs="Times New Roman"/>
          <w:sz w:val="24"/>
          <w:szCs w:val="24"/>
          <w:lang w:val="kk-KZ"/>
        </w:rPr>
        <w:t>музея-заповедника</w:t>
      </w:r>
      <w:r w:rsidRPr="0048080A">
        <w:rPr>
          <w:rFonts w:ascii="Times New Roman" w:hAnsi="Times New Roman" w:cs="Times New Roman"/>
          <w:sz w:val="24"/>
          <w:szCs w:val="24"/>
          <w:lang w:val="kk-KZ"/>
        </w:rPr>
        <w:t>.</w:t>
      </w:r>
    </w:p>
    <w:p w14:paraId="43E02B7F" w14:textId="77777777" w:rsidR="00C5279A" w:rsidRPr="0048080A" w:rsidRDefault="00C5279A" w:rsidP="00C5279A">
      <w:pPr>
        <w:autoSpaceDE w:val="0"/>
        <w:autoSpaceDN w:val="0"/>
        <w:adjustRightInd w:val="0"/>
        <w:spacing w:after="0" w:line="240" w:lineRule="auto"/>
        <w:rPr>
          <w:rFonts w:ascii="Times New Roman" w:hAnsi="Times New Roman" w:cs="Times New Roman"/>
          <w:sz w:val="24"/>
          <w:szCs w:val="24"/>
          <w:lang w:val="kk-KZ"/>
        </w:rPr>
      </w:pPr>
    </w:p>
    <w:p w14:paraId="647176DB" w14:textId="77777777" w:rsidR="00242910" w:rsidRDefault="00242910" w:rsidP="00242910">
      <w:pPr>
        <w:jc w:val="center"/>
        <w:rPr>
          <w:rFonts w:ascii="Times New Roman" w:hAnsi="Times New Roman" w:cs="Times New Roman"/>
          <w:b/>
          <w:bCs/>
          <w:sz w:val="24"/>
          <w:szCs w:val="24"/>
        </w:rPr>
      </w:pPr>
    </w:p>
    <w:p w14:paraId="2B59375D" w14:textId="10BE0278" w:rsidR="0048080A" w:rsidRPr="00242910" w:rsidRDefault="00242910" w:rsidP="00242910">
      <w:pPr>
        <w:jc w:val="center"/>
        <w:rPr>
          <w:rFonts w:ascii="Times New Roman" w:hAnsi="Times New Roman" w:cs="Times New Roman"/>
          <w:b/>
          <w:sz w:val="24"/>
          <w:szCs w:val="24"/>
          <w:lang w:val="kk-KZ"/>
        </w:rPr>
      </w:pPr>
      <w:r w:rsidRPr="00242910">
        <w:rPr>
          <w:rFonts w:ascii="Times New Roman" w:hAnsi="Times New Roman" w:cs="Times New Roman"/>
          <w:b/>
          <w:bCs/>
          <w:sz w:val="24"/>
          <w:szCs w:val="24"/>
        </w:rPr>
        <w:t>ЛИТЕРАТУРА:</w:t>
      </w:r>
    </w:p>
    <w:p w14:paraId="18ADC154" w14:textId="5B481FC6" w:rsidR="0048080A" w:rsidRPr="0048080A" w:rsidRDefault="0048080A" w:rsidP="0048080A">
      <w:pPr>
        <w:pStyle w:val="a3"/>
        <w:numPr>
          <w:ilvl w:val="0"/>
          <w:numId w:val="11"/>
        </w:numPr>
        <w:spacing w:before="0" w:beforeAutospacing="0" w:after="0" w:afterAutospacing="0"/>
        <w:ind w:left="0" w:firstLine="284"/>
        <w:jc w:val="both"/>
      </w:pPr>
      <w:r w:rsidRPr="0048080A">
        <w:t>Мартынов А.И. Археология. М., 1996</w:t>
      </w:r>
    </w:p>
    <w:p w14:paraId="5CDE857C" w14:textId="655E4F98" w:rsidR="0048080A" w:rsidRPr="0048080A" w:rsidRDefault="0048080A" w:rsidP="0048080A">
      <w:pPr>
        <w:pStyle w:val="a3"/>
        <w:numPr>
          <w:ilvl w:val="0"/>
          <w:numId w:val="11"/>
        </w:numPr>
        <w:spacing w:before="0" w:beforeAutospacing="0" w:after="0" w:afterAutospacing="0"/>
        <w:ind w:left="0" w:firstLine="284"/>
        <w:jc w:val="both"/>
      </w:pPr>
      <w:proofErr w:type="spellStart"/>
      <w:r w:rsidRPr="0048080A">
        <w:t>Байпаков</w:t>
      </w:r>
      <w:proofErr w:type="spellEnd"/>
      <w:r w:rsidRPr="0048080A">
        <w:t xml:space="preserve"> К.М., </w:t>
      </w:r>
      <w:proofErr w:type="spellStart"/>
      <w:r w:rsidRPr="0048080A">
        <w:t>Таймагамбетов</w:t>
      </w:r>
      <w:proofErr w:type="spellEnd"/>
      <w:r w:rsidRPr="0048080A">
        <w:t xml:space="preserve"> Ж.К. Археология Казахстана, – А., 2011 2006</w:t>
      </w:r>
    </w:p>
    <w:p w14:paraId="5FB3DB4F" w14:textId="6E207493" w:rsidR="0048080A" w:rsidRPr="0048080A" w:rsidRDefault="0048080A" w:rsidP="0048080A">
      <w:pPr>
        <w:pStyle w:val="a3"/>
        <w:numPr>
          <w:ilvl w:val="0"/>
          <w:numId w:val="11"/>
        </w:numPr>
        <w:spacing w:before="0" w:beforeAutospacing="0" w:after="0" w:afterAutospacing="0"/>
        <w:ind w:left="0" w:firstLine="284"/>
        <w:jc w:val="both"/>
      </w:pPr>
      <w:r w:rsidRPr="0048080A">
        <w:t>Авдусин Д.А. Основы археологии. – М., 1989</w:t>
      </w:r>
    </w:p>
    <w:p w14:paraId="11F149CE" w14:textId="6E251CFE" w:rsidR="0048080A" w:rsidRPr="0048080A" w:rsidRDefault="0048080A" w:rsidP="0048080A">
      <w:pPr>
        <w:pStyle w:val="a3"/>
        <w:numPr>
          <w:ilvl w:val="0"/>
          <w:numId w:val="11"/>
        </w:numPr>
        <w:spacing w:before="0" w:beforeAutospacing="0" w:after="0" w:afterAutospacing="0"/>
        <w:ind w:left="0" w:firstLine="284"/>
        <w:jc w:val="both"/>
      </w:pPr>
      <w:r w:rsidRPr="0048080A">
        <w:t>Колосов А.В. Основы археологии – Могилев: УО «МГУ им. А.А. Кулешова», 2012. – 160 с.;</w:t>
      </w:r>
    </w:p>
    <w:p w14:paraId="70A93116" w14:textId="20D62434" w:rsidR="0048080A" w:rsidRPr="0048080A" w:rsidRDefault="0048080A" w:rsidP="0048080A">
      <w:pPr>
        <w:pStyle w:val="a3"/>
        <w:numPr>
          <w:ilvl w:val="0"/>
          <w:numId w:val="11"/>
        </w:numPr>
        <w:spacing w:before="0" w:beforeAutospacing="0" w:after="0" w:afterAutospacing="0"/>
        <w:ind w:left="0" w:firstLine="284"/>
        <w:jc w:val="both"/>
      </w:pPr>
      <w:r w:rsidRPr="0048080A">
        <w:t>Гальперина Г. А., Доброва Е. В. Популярная история археологии. – М., 2002.</w:t>
      </w:r>
    </w:p>
    <w:p w14:paraId="25CCFD40" w14:textId="52378FF8" w:rsidR="0048080A" w:rsidRPr="0048080A" w:rsidRDefault="0048080A" w:rsidP="0048080A">
      <w:pPr>
        <w:pStyle w:val="a3"/>
        <w:numPr>
          <w:ilvl w:val="0"/>
          <w:numId w:val="11"/>
        </w:numPr>
        <w:spacing w:before="0" w:beforeAutospacing="0" w:after="0" w:afterAutospacing="0"/>
        <w:ind w:left="0" w:firstLine="284"/>
        <w:jc w:val="both"/>
      </w:pPr>
      <w:r w:rsidRPr="0048080A">
        <w:t>Клейн Л.С. Археологическая типология. – Л., 1991.</w:t>
      </w:r>
    </w:p>
    <w:p w14:paraId="441C3539" w14:textId="389AF5F6" w:rsidR="0048080A" w:rsidRPr="0048080A" w:rsidRDefault="0048080A" w:rsidP="0048080A">
      <w:pPr>
        <w:pStyle w:val="a3"/>
        <w:numPr>
          <w:ilvl w:val="0"/>
          <w:numId w:val="11"/>
        </w:numPr>
        <w:spacing w:before="0" w:beforeAutospacing="0" w:after="0" w:afterAutospacing="0"/>
        <w:ind w:left="0" w:firstLine="284"/>
        <w:jc w:val="both"/>
        <w:rPr>
          <w:lang w:val="kk-KZ"/>
        </w:rPr>
      </w:pPr>
      <w:r w:rsidRPr="0048080A">
        <w:t>Энциклопедия археологических открытий. - М., 2005.</w:t>
      </w:r>
    </w:p>
    <w:p w14:paraId="0932B5A9" w14:textId="2BDAA22E" w:rsidR="0048080A" w:rsidRPr="0048080A" w:rsidRDefault="0048080A" w:rsidP="0048080A">
      <w:pPr>
        <w:pStyle w:val="a3"/>
        <w:numPr>
          <w:ilvl w:val="0"/>
          <w:numId w:val="11"/>
        </w:numPr>
        <w:spacing w:before="0" w:beforeAutospacing="0" w:after="0" w:afterAutospacing="0"/>
        <w:ind w:left="0" w:firstLine="284"/>
        <w:jc w:val="both"/>
        <w:rPr>
          <w:lang w:val="kk-KZ"/>
        </w:rPr>
      </w:pPr>
      <w:r w:rsidRPr="0048080A">
        <w:t xml:space="preserve">Седов В.В. </w:t>
      </w:r>
      <w:proofErr w:type="gramStart"/>
      <w:r w:rsidRPr="0048080A">
        <w:t>Естественно-научные</w:t>
      </w:r>
      <w:proofErr w:type="gramEnd"/>
      <w:r w:rsidRPr="0048080A">
        <w:t xml:space="preserve"> методы в полевой археологии. – М., 1998</w:t>
      </w:r>
    </w:p>
    <w:p w14:paraId="796FC1B9" w14:textId="7D8C80F2" w:rsidR="0048080A" w:rsidRPr="0048080A" w:rsidRDefault="0048080A" w:rsidP="0048080A">
      <w:pPr>
        <w:pStyle w:val="a3"/>
        <w:numPr>
          <w:ilvl w:val="0"/>
          <w:numId w:val="11"/>
        </w:numPr>
        <w:spacing w:before="0" w:beforeAutospacing="0" w:after="0" w:afterAutospacing="0"/>
        <w:ind w:left="0" w:firstLine="284"/>
        <w:jc w:val="both"/>
        <w:rPr>
          <w:lang w:val="kk-KZ"/>
        </w:rPr>
      </w:pPr>
      <w:r w:rsidRPr="0048080A">
        <w:t>Теория и методы археологических исследований – Киев, 1982</w:t>
      </w:r>
    </w:p>
    <w:p w14:paraId="4F67D24A" w14:textId="123BB3A3" w:rsidR="0048080A" w:rsidRPr="0048080A" w:rsidRDefault="0048080A" w:rsidP="0048080A">
      <w:pPr>
        <w:pStyle w:val="a3"/>
        <w:numPr>
          <w:ilvl w:val="0"/>
          <w:numId w:val="11"/>
        </w:numPr>
        <w:spacing w:before="0" w:beforeAutospacing="0" w:after="0" w:afterAutospacing="0"/>
        <w:ind w:left="0" w:firstLine="284"/>
        <w:jc w:val="both"/>
        <w:rPr>
          <w:lang w:val="kk-KZ"/>
        </w:rPr>
      </w:pPr>
      <w:r w:rsidRPr="0048080A">
        <w:rPr>
          <w:bCs/>
        </w:rPr>
        <w:t>Щапова, Ю.Л.. Естественнонаучные методы в археологии.- М., 1988</w:t>
      </w:r>
    </w:p>
    <w:p w14:paraId="5CFB32EE" w14:textId="1767211A" w:rsidR="0048080A" w:rsidRPr="0048080A" w:rsidRDefault="0048080A" w:rsidP="0048080A">
      <w:pPr>
        <w:pStyle w:val="a3"/>
        <w:numPr>
          <w:ilvl w:val="0"/>
          <w:numId w:val="11"/>
        </w:numPr>
        <w:spacing w:before="0" w:beforeAutospacing="0" w:after="0" w:afterAutospacing="0"/>
        <w:ind w:left="0" w:firstLine="284"/>
        <w:jc w:val="both"/>
        <w:rPr>
          <w:lang w:val="kk-KZ"/>
        </w:rPr>
      </w:pPr>
      <w:r w:rsidRPr="0048080A">
        <w:rPr>
          <w:bCs/>
        </w:rPr>
        <w:t>Мартынов, А.И.. Методы археологического исследования.- М., 1989</w:t>
      </w:r>
    </w:p>
    <w:p w14:paraId="2BDDAA55" w14:textId="6A6D8E5A" w:rsidR="0048080A" w:rsidRPr="0048080A" w:rsidRDefault="0048080A" w:rsidP="0048080A">
      <w:pPr>
        <w:pStyle w:val="a3"/>
        <w:numPr>
          <w:ilvl w:val="0"/>
          <w:numId w:val="11"/>
        </w:numPr>
        <w:spacing w:before="0" w:beforeAutospacing="0" w:after="0" w:afterAutospacing="0"/>
        <w:ind w:left="0" w:firstLine="284"/>
        <w:jc w:val="both"/>
        <w:rPr>
          <w:lang w:val="kk-KZ"/>
        </w:rPr>
      </w:pPr>
      <w:r w:rsidRPr="0048080A">
        <w:rPr>
          <w:lang w:val="kk-KZ"/>
        </w:rPr>
        <w:t>Всемирная история: Каменный веквек. – М.: Издательство АСТ, 2002. – 528 с.</w:t>
      </w:r>
    </w:p>
    <w:p w14:paraId="71DC387F" w14:textId="07FAFD79" w:rsidR="0048080A" w:rsidRPr="0048080A" w:rsidRDefault="0048080A" w:rsidP="0048080A">
      <w:pPr>
        <w:pStyle w:val="a3"/>
        <w:numPr>
          <w:ilvl w:val="0"/>
          <w:numId w:val="11"/>
        </w:numPr>
        <w:spacing w:before="0" w:beforeAutospacing="0" w:after="0" w:afterAutospacing="0"/>
        <w:ind w:left="0" w:firstLine="284"/>
        <w:jc w:val="both"/>
        <w:rPr>
          <w:lang w:val="kk-KZ"/>
        </w:rPr>
      </w:pPr>
      <w:r w:rsidRPr="0048080A">
        <w:rPr>
          <w:lang w:val="kk-KZ"/>
        </w:rPr>
        <w:t>Всемирная история: Бронзовый век. – М.: Издательство АСТ, 2002. – 512 с.</w:t>
      </w:r>
    </w:p>
    <w:p w14:paraId="28705421" w14:textId="42DAB837" w:rsidR="0048080A" w:rsidRPr="0048080A" w:rsidRDefault="0048080A" w:rsidP="0048080A">
      <w:pPr>
        <w:pStyle w:val="a3"/>
        <w:numPr>
          <w:ilvl w:val="0"/>
          <w:numId w:val="11"/>
        </w:numPr>
        <w:spacing w:before="0" w:beforeAutospacing="0" w:after="0" w:afterAutospacing="0"/>
        <w:ind w:left="0" w:firstLine="284"/>
        <w:jc w:val="both"/>
        <w:rPr>
          <w:lang w:val="kk-KZ"/>
        </w:rPr>
      </w:pPr>
      <w:r w:rsidRPr="0048080A">
        <w:rPr>
          <w:lang w:val="kk-KZ"/>
        </w:rPr>
        <w:t>Всемирная история: Век железа. – М.: Издательство АСТ, 2003. – 120 с.</w:t>
      </w:r>
    </w:p>
    <w:p w14:paraId="7858305B" w14:textId="5BD9E4BB" w:rsidR="0048080A" w:rsidRPr="0048080A" w:rsidRDefault="0048080A" w:rsidP="0048080A">
      <w:pPr>
        <w:pStyle w:val="a7"/>
        <w:numPr>
          <w:ilvl w:val="0"/>
          <w:numId w:val="11"/>
        </w:numPr>
        <w:tabs>
          <w:tab w:val="left" w:pos="993"/>
        </w:tabs>
        <w:ind w:left="0" w:firstLine="284"/>
        <w:jc w:val="both"/>
        <w:rPr>
          <w:lang w:val="kk-KZ"/>
        </w:rPr>
      </w:pPr>
      <w:r w:rsidRPr="0048080A">
        <w:rPr>
          <w:lang w:val="kk-KZ"/>
        </w:rPr>
        <w:t>Самашев З.С. Петроглифы Казахстана. – Алматы: "Өнер",</w:t>
      </w:r>
      <w:r w:rsidRPr="0048080A">
        <w:t xml:space="preserve"> 2006</w:t>
      </w:r>
      <w:r w:rsidRPr="0048080A">
        <w:rPr>
          <w:lang w:val="kk-KZ"/>
        </w:rPr>
        <w:t>. – 200 с.</w:t>
      </w:r>
    </w:p>
    <w:p w14:paraId="6A440001" w14:textId="7F13DCC3" w:rsidR="0048080A" w:rsidRPr="0048080A" w:rsidRDefault="0048080A" w:rsidP="0048080A">
      <w:pPr>
        <w:pStyle w:val="a7"/>
        <w:numPr>
          <w:ilvl w:val="0"/>
          <w:numId w:val="11"/>
        </w:numPr>
        <w:tabs>
          <w:tab w:val="left" w:pos="993"/>
        </w:tabs>
        <w:ind w:left="0" w:firstLine="284"/>
        <w:jc w:val="both"/>
        <w:rPr>
          <w:lang w:val="kk-KZ"/>
        </w:rPr>
      </w:pPr>
      <w:r w:rsidRPr="0048080A">
        <w:rPr>
          <w:bCs/>
          <w:lang w:val="kk-KZ"/>
        </w:rPr>
        <w:t xml:space="preserve">Құрманқұлов, Ж.Қ.. Қазақстанның қола дәуірі (зерттелу тарихы мен негізгі мәселелері).- </w:t>
      </w:r>
      <w:r w:rsidRPr="0048080A">
        <w:rPr>
          <w:bCs/>
        </w:rPr>
        <w:t>Алматы, 2008</w:t>
      </w:r>
    </w:p>
    <w:p w14:paraId="4DC10466" w14:textId="236BD4DE" w:rsidR="0048080A" w:rsidRPr="0048080A" w:rsidRDefault="0048080A" w:rsidP="0048080A">
      <w:pPr>
        <w:pStyle w:val="a7"/>
        <w:numPr>
          <w:ilvl w:val="0"/>
          <w:numId w:val="11"/>
        </w:numPr>
        <w:tabs>
          <w:tab w:val="left" w:pos="284"/>
        </w:tabs>
        <w:ind w:left="0" w:firstLine="284"/>
        <w:jc w:val="both"/>
        <w:rPr>
          <w:lang w:val="kk-KZ"/>
        </w:rPr>
      </w:pPr>
      <w:proofErr w:type="spellStart"/>
      <w:r w:rsidRPr="0048080A">
        <w:rPr>
          <w:rFonts w:eastAsia="BaskervilleCyrLTStd-Upright"/>
          <w:iCs/>
        </w:rPr>
        <w:t>Байпаков</w:t>
      </w:r>
      <w:proofErr w:type="spellEnd"/>
      <w:r w:rsidRPr="0048080A">
        <w:rPr>
          <w:rFonts w:eastAsia="BaskervilleCyrLTStd-Upright"/>
          <w:iCs/>
        </w:rPr>
        <w:t xml:space="preserve"> К.М. </w:t>
      </w:r>
      <w:r w:rsidRPr="0048080A">
        <w:rPr>
          <w:rFonts w:eastAsia="BaskervilleCyrLTStd-Upright"/>
        </w:rPr>
        <w:t xml:space="preserve">Древние города Казахстана. </w:t>
      </w:r>
      <w:r w:rsidRPr="0048080A">
        <w:rPr>
          <w:rFonts w:eastAsia="BaskervilleCyrLTStd-Upright"/>
          <w:lang w:val="kk-KZ"/>
        </w:rPr>
        <w:t>–</w:t>
      </w:r>
      <w:r w:rsidRPr="0048080A">
        <w:rPr>
          <w:rFonts w:eastAsia="BaskervilleCyrLTStd-Upright"/>
        </w:rPr>
        <w:t xml:space="preserve"> Алматы, 2005. </w:t>
      </w:r>
    </w:p>
    <w:p w14:paraId="00D29553" w14:textId="7AD1FFF1" w:rsidR="0048080A" w:rsidRPr="0048080A" w:rsidRDefault="0048080A" w:rsidP="0048080A">
      <w:pPr>
        <w:pStyle w:val="a7"/>
        <w:widowControl w:val="0"/>
        <w:numPr>
          <w:ilvl w:val="0"/>
          <w:numId w:val="11"/>
        </w:numPr>
        <w:autoSpaceDE w:val="0"/>
        <w:autoSpaceDN w:val="0"/>
        <w:adjustRightInd w:val="0"/>
        <w:ind w:left="0" w:firstLine="284"/>
        <w:jc w:val="both"/>
      </w:pPr>
      <w:r w:rsidRPr="0048080A">
        <w:t xml:space="preserve">Казахстан в </w:t>
      </w:r>
      <w:proofErr w:type="spellStart"/>
      <w:r w:rsidRPr="0048080A">
        <w:t>сакскую</w:t>
      </w:r>
      <w:proofErr w:type="spellEnd"/>
      <w:r w:rsidRPr="0048080A">
        <w:t xml:space="preserve"> </w:t>
      </w:r>
      <w:proofErr w:type="spellStart"/>
      <w:r w:rsidRPr="0048080A">
        <w:t>эпохуКоллективная</w:t>
      </w:r>
      <w:proofErr w:type="spellEnd"/>
      <w:r w:rsidRPr="0048080A">
        <w:t xml:space="preserve"> монография </w:t>
      </w:r>
      <w:r w:rsidRPr="0048080A">
        <w:rPr>
          <w:lang w:val="kk-KZ"/>
        </w:rPr>
        <w:t>–</w:t>
      </w:r>
      <w:r w:rsidRPr="0048080A">
        <w:t xml:space="preserve"> Алматы: Институт археологии им. А.Х. </w:t>
      </w:r>
      <w:proofErr w:type="spellStart"/>
      <w:r w:rsidRPr="0048080A">
        <w:t>Маргулана</w:t>
      </w:r>
      <w:proofErr w:type="spellEnd"/>
      <w:r w:rsidRPr="0048080A">
        <w:t xml:space="preserve">, 2017. </w:t>
      </w:r>
      <w:r w:rsidRPr="0048080A">
        <w:rPr>
          <w:lang w:val="kk-KZ"/>
        </w:rPr>
        <w:t>–</w:t>
      </w:r>
      <w:r w:rsidRPr="0048080A">
        <w:t xml:space="preserve"> 228 с.</w:t>
      </w:r>
    </w:p>
    <w:p w14:paraId="48DA079B" w14:textId="77777777" w:rsidR="0048080A" w:rsidRPr="0048080A" w:rsidRDefault="0048080A" w:rsidP="0048080A">
      <w:pPr>
        <w:pStyle w:val="a7"/>
        <w:numPr>
          <w:ilvl w:val="0"/>
          <w:numId w:val="11"/>
        </w:numPr>
        <w:ind w:left="0" w:firstLine="284"/>
        <w:jc w:val="both"/>
      </w:pPr>
      <w:proofErr w:type="spellStart"/>
      <w:r w:rsidRPr="0048080A">
        <w:t>Бобринский</w:t>
      </w:r>
      <w:proofErr w:type="spellEnd"/>
      <w:r w:rsidRPr="0048080A">
        <w:t xml:space="preserve"> А.А. О некоторых особенностях формовочной технологии керамики из памятников Черняховской культуры. – КСИА, 1970, </w:t>
      </w:r>
      <w:proofErr w:type="spellStart"/>
      <w:r w:rsidRPr="0048080A">
        <w:t>вып</w:t>
      </w:r>
      <w:proofErr w:type="spellEnd"/>
      <w:r w:rsidRPr="0048080A">
        <w:t>. 121, с. 20–26.</w:t>
      </w:r>
    </w:p>
    <w:p w14:paraId="6F628EE3" w14:textId="77777777" w:rsidR="0048080A" w:rsidRPr="0048080A" w:rsidRDefault="0048080A" w:rsidP="0048080A">
      <w:pPr>
        <w:pStyle w:val="a7"/>
        <w:numPr>
          <w:ilvl w:val="0"/>
          <w:numId w:val="11"/>
        </w:numPr>
        <w:ind w:left="0" w:firstLine="284"/>
        <w:jc w:val="both"/>
      </w:pPr>
      <w:proofErr w:type="spellStart"/>
      <w:r w:rsidRPr="0048080A">
        <w:t>Бобринский</w:t>
      </w:r>
      <w:proofErr w:type="spellEnd"/>
      <w:r w:rsidRPr="0048080A">
        <w:t xml:space="preserve"> А.А. Гончарство Восточной Европы: Источники и методы изучения. М., 1978. 272 с.</w:t>
      </w:r>
    </w:p>
    <w:p w14:paraId="3310828B" w14:textId="77777777" w:rsidR="0048080A" w:rsidRPr="0048080A" w:rsidRDefault="0048080A" w:rsidP="0048080A">
      <w:pPr>
        <w:pStyle w:val="a7"/>
        <w:numPr>
          <w:ilvl w:val="0"/>
          <w:numId w:val="11"/>
        </w:numPr>
        <w:ind w:left="0" w:firstLine="284"/>
        <w:jc w:val="both"/>
      </w:pPr>
      <w:proofErr w:type="spellStart"/>
      <w:r w:rsidRPr="0048080A">
        <w:t>Борисковский</w:t>
      </w:r>
      <w:proofErr w:type="spellEnd"/>
      <w:r w:rsidRPr="0048080A">
        <w:t xml:space="preserve"> П.И. Зачатки текстильной техники у австралийцев. – </w:t>
      </w:r>
      <w:proofErr w:type="spellStart"/>
      <w:r w:rsidRPr="0048080A">
        <w:t>Сообщ</w:t>
      </w:r>
      <w:proofErr w:type="spellEnd"/>
      <w:r w:rsidRPr="0048080A">
        <w:t>. ГАИМК, 1931, № 8, с. 18–25.</w:t>
      </w:r>
    </w:p>
    <w:p w14:paraId="29B74395" w14:textId="67BFA8B0" w:rsidR="0048080A" w:rsidRPr="0048080A" w:rsidRDefault="0048080A" w:rsidP="0048080A">
      <w:pPr>
        <w:pStyle w:val="a7"/>
        <w:numPr>
          <w:ilvl w:val="0"/>
          <w:numId w:val="11"/>
        </w:numPr>
        <w:tabs>
          <w:tab w:val="left" w:pos="264"/>
        </w:tabs>
        <w:autoSpaceDE w:val="0"/>
        <w:autoSpaceDN w:val="0"/>
        <w:adjustRightInd w:val="0"/>
        <w:ind w:left="0" w:firstLine="284"/>
        <w:jc w:val="both"/>
        <w:rPr>
          <w:rFonts w:eastAsia="TimesNewRomanPSMT"/>
        </w:rPr>
      </w:pPr>
      <w:proofErr w:type="spellStart"/>
      <w:r w:rsidRPr="0048080A">
        <w:t>Пероводчикова</w:t>
      </w:r>
      <w:proofErr w:type="spellEnd"/>
      <w:r w:rsidRPr="0048080A">
        <w:t xml:space="preserve"> Е.В. Язык звериных образов. Очерки искусства евразийских степей скифской эпохи. </w:t>
      </w:r>
      <w:r w:rsidRPr="0048080A">
        <w:rPr>
          <w:lang w:val="kk-KZ"/>
        </w:rPr>
        <w:t xml:space="preserve">– </w:t>
      </w:r>
      <w:r w:rsidRPr="0048080A">
        <w:t>М., 1994.</w:t>
      </w:r>
    </w:p>
    <w:p w14:paraId="76A867F8" w14:textId="4658326F" w:rsidR="0048080A" w:rsidRPr="0048080A" w:rsidRDefault="0048080A" w:rsidP="0048080A">
      <w:pPr>
        <w:pStyle w:val="a3"/>
        <w:numPr>
          <w:ilvl w:val="0"/>
          <w:numId w:val="11"/>
        </w:numPr>
        <w:spacing w:before="0" w:beforeAutospacing="0" w:after="0" w:afterAutospacing="0"/>
        <w:ind w:left="0" w:firstLine="284"/>
        <w:jc w:val="both"/>
        <w:rPr>
          <w:noProof/>
          <w:lang w:val="kk-KZ"/>
        </w:rPr>
      </w:pPr>
      <w:r w:rsidRPr="0048080A">
        <w:rPr>
          <w:noProof/>
          <w:lang w:val="kk-KZ"/>
        </w:rPr>
        <w:t>Досымбаева А. История тюрксих народов. Традиционное мировозрение тюрков. Алматы: Сервис Пресс, 2013.</w:t>
      </w:r>
    </w:p>
    <w:p w14:paraId="35A98D51" w14:textId="4093AE41" w:rsidR="0048080A" w:rsidRPr="0048080A" w:rsidRDefault="0048080A" w:rsidP="0048080A">
      <w:pPr>
        <w:pStyle w:val="a7"/>
        <w:numPr>
          <w:ilvl w:val="0"/>
          <w:numId w:val="11"/>
        </w:numPr>
        <w:ind w:left="0" w:firstLine="284"/>
        <w:jc w:val="both"/>
        <w:rPr>
          <w:bCs/>
          <w:lang w:val="kk-KZ"/>
        </w:rPr>
      </w:pPr>
      <w:r w:rsidRPr="0048080A">
        <w:rPr>
          <w:bCs/>
        </w:rPr>
        <w:t>Раннепалеолитические комплексы Евразии.- Новосибирск, 1992</w:t>
      </w:r>
    </w:p>
    <w:p w14:paraId="449F342B" w14:textId="2D1FC33C" w:rsidR="0048080A" w:rsidRPr="0048080A" w:rsidRDefault="0048080A" w:rsidP="0048080A">
      <w:pPr>
        <w:pStyle w:val="a7"/>
        <w:numPr>
          <w:ilvl w:val="0"/>
          <w:numId w:val="11"/>
        </w:numPr>
        <w:autoSpaceDE w:val="0"/>
        <w:autoSpaceDN w:val="0"/>
        <w:ind w:left="0" w:firstLine="284"/>
        <w:jc w:val="both"/>
        <w:rPr>
          <w:lang w:val="kk-KZ"/>
        </w:rPr>
      </w:pPr>
      <w:r w:rsidRPr="0048080A">
        <w:t xml:space="preserve">Акишев К.А., </w:t>
      </w:r>
      <w:proofErr w:type="spellStart"/>
      <w:r w:rsidRPr="0048080A">
        <w:t>Кушаев</w:t>
      </w:r>
      <w:proofErr w:type="spellEnd"/>
      <w:r w:rsidRPr="0048080A">
        <w:t xml:space="preserve"> Г.А. </w:t>
      </w:r>
      <w:proofErr w:type="gramStart"/>
      <w:r w:rsidRPr="0048080A">
        <w:t>Древняя</w:t>
      </w:r>
      <w:proofErr w:type="gramEnd"/>
      <w:r w:rsidRPr="0048080A">
        <w:t xml:space="preserve"> культуры саков и </w:t>
      </w:r>
      <w:proofErr w:type="spellStart"/>
      <w:r w:rsidRPr="0048080A">
        <w:t>усуней</w:t>
      </w:r>
      <w:proofErr w:type="spellEnd"/>
      <w:r w:rsidRPr="0048080A">
        <w:t xml:space="preserve"> долины реки Или. Алма-Ата, 1963.</w:t>
      </w:r>
    </w:p>
    <w:p w14:paraId="2AA123FF" w14:textId="007D2E45" w:rsidR="0048080A" w:rsidRPr="0048080A" w:rsidRDefault="0048080A" w:rsidP="0048080A">
      <w:pPr>
        <w:pStyle w:val="a7"/>
        <w:numPr>
          <w:ilvl w:val="0"/>
          <w:numId w:val="11"/>
        </w:numPr>
        <w:ind w:left="0" w:firstLine="284"/>
        <w:jc w:val="both"/>
        <w:rPr>
          <w:lang w:val="kk-KZ"/>
        </w:rPr>
      </w:pPr>
      <w:r w:rsidRPr="0048080A">
        <w:rPr>
          <w:lang w:val="kk-KZ"/>
        </w:rPr>
        <w:t>Евдокимов В.В., Варфоломеев В.В. Эпоха бронзы Центрального и Северного Казахстана. Караганда, 2002</w:t>
      </w:r>
    </w:p>
    <w:p w14:paraId="02EEC754" w14:textId="77777777" w:rsidR="0048080A" w:rsidRPr="0048080A" w:rsidRDefault="0048080A" w:rsidP="0048080A">
      <w:pPr>
        <w:pStyle w:val="1"/>
        <w:numPr>
          <w:ilvl w:val="0"/>
          <w:numId w:val="11"/>
        </w:numPr>
        <w:shd w:val="clear" w:color="auto" w:fill="FFFFFF"/>
        <w:spacing w:before="0"/>
        <w:ind w:left="0" w:firstLine="284"/>
        <w:jc w:val="both"/>
        <w:textAlignment w:val="baseline"/>
        <w:rPr>
          <w:rFonts w:ascii="Times New Roman" w:hAnsi="Times New Roman" w:cs="Times New Roman"/>
          <w:b w:val="0"/>
          <w:color w:val="auto"/>
          <w:sz w:val="24"/>
          <w:szCs w:val="24"/>
          <w:shd w:val="clear" w:color="auto" w:fill="FFFFFF"/>
          <w:lang w:val="kk-KZ"/>
        </w:rPr>
      </w:pPr>
      <w:r w:rsidRPr="0048080A">
        <w:rPr>
          <w:rFonts w:ascii="Times New Roman" w:hAnsi="Times New Roman" w:cs="Times New Roman"/>
          <w:b w:val="0"/>
          <w:color w:val="auto"/>
          <w:sz w:val="24"/>
          <w:szCs w:val="24"/>
          <w:shd w:val="clear" w:color="auto" w:fill="FFFFFF"/>
          <w:lang w:val="kk-KZ"/>
        </w:rPr>
        <w:t xml:space="preserve">33. Үмітқалиев Ұ.Ү, Искаков Қ.А. Археологияға кіріспе </w:t>
      </w:r>
      <w:r w:rsidRPr="0048080A">
        <w:rPr>
          <w:rFonts w:ascii="Times New Roman" w:eastAsia="Calibri" w:hAnsi="Times New Roman" w:cs="Times New Roman"/>
          <w:b w:val="0"/>
          <w:color w:val="auto"/>
          <w:sz w:val="24"/>
          <w:szCs w:val="24"/>
          <w:lang w:val="kk-KZ"/>
        </w:rPr>
        <w:t>–</w:t>
      </w:r>
      <w:r w:rsidRPr="0048080A">
        <w:rPr>
          <w:rFonts w:ascii="Times New Roman" w:hAnsi="Times New Roman" w:cs="Times New Roman"/>
          <w:b w:val="0"/>
          <w:color w:val="auto"/>
          <w:sz w:val="24"/>
          <w:szCs w:val="24"/>
          <w:shd w:val="clear" w:color="auto" w:fill="FFFFFF"/>
          <w:lang w:val="kk-KZ"/>
        </w:rPr>
        <w:t xml:space="preserve"> Оқу құралы. </w:t>
      </w:r>
      <w:r w:rsidRPr="0048080A">
        <w:rPr>
          <w:rFonts w:ascii="Times New Roman" w:eastAsia="Calibri" w:hAnsi="Times New Roman" w:cs="Times New Roman"/>
          <w:b w:val="0"/>
          <w:color w:val="auto"/>
          <w:sz w:val="24"/>
          <w:szCs w:val="24"/>
          <w:lang w:val="kk-KZ"/>
        </w:rPr>
        <w:t xml:space="preserve">– </w:t>
      </w:r>
      <w:r w:rsidRPr="0048080A">
        <w:rPr>
          <w:rFonts w:ascii="Times New Roman" w:hAnsi="Times New Roman" w:cs="Times New Roman"/>
          <w:b w:val="0"/>
          <w:color w:val="auto"/>
          <w:sz w:val="24"/>
          <w:szCs w:val="24"/>
          <w:shd w:val="clear" w:color="auto" w:fill="FFFFFF"/>
          <w:lang w:val="kk-KZ"/>
        </w:rPr>
        <w:t xml:space="preserve">Астана: "Алтын кітап", 2017. </w:t>
      </w:r>
      <w:r w:rsidRPr="0048080A">
        <w:rPr>
          <w:rFonts w:ascii="Times New Roman" w:eastAsia="Calibri" w:hAnsi="Times New Roman" w:cs="Times New Roman"/>
          <w:b w:val="0"/>
          <w:color w:val="auto"/>
          <w:sz w:val="24"/>
          <w:szCs w:val="24"/>
          <w:lang w:val="kk-KZ"/>
        </w:rPr>
        <w:t>–</w:t>
      </w:r>
      <w:r w:rsidRPr="0048080A">
        <w:rPr>
          <w:rFonts w:ascii="Times New Roman" w:hAnsi="Times New Roman" w:cs="Times New Roman"/>
          <w:b w:val="0"/>
          <w:color w:val="auto"/>
          <w:sz w:val="24"/>
          <w:szCs w:val="24"/>
          <w:shd w:val="clear" w:color="auto" w:fill="FFFFFF"/>
          <w:lang w:val="kk-KZ"/>
        </w:rPr>
        <w:t xml:space="preserve"> 194 б.</w:t>
      </w:r>
    </w:p>
    <w:p w14:paraId="1D61A541" w14:textId="77777777" w:rsidR="0048080A" w:rsidRPr="0048080A" w:rsidRDefault="0048080A" w:rsidP="0048080A">
      <w:pPr>
        <w:pStyle w:val="1"/>
        <w:numPr>
          <w:ilvl w:val="0"/>
          <w:numId w:val="11"/>
        </w:numPr>
        <w:shd w:val="clear" w:color="auto" w:fill="FFFFFF"/>
        <w:spacing w:before="0"/>
        <w:ind w:left="0" w:firstLine="284"/>
        <w:jc w:val="both"/>
        <w:textAlignment w:val="baseline"/>
        <w:rPr>
          <w:rFonts w:ascii="Times New Roman" w:hAnsi="Times New Roman" w:cs="Times New Roman"/>
          <w:b w:val="0"/>
          <w:bCs w:val="0"/>
          <w:color w:val="auto"/>
          <w:sz w:val="24"/>
          <w:szCs w:val="24"/>
          <w:lang w:val="kk-KZ"/>
        </w:rPr>
      </w:pPr>
      <w:r w:rsidRPr="0048080A">
        <w:rPr>
          <w:rFonts w:ascii="Times New Roman" w:hAnsi="Times New Roman" w:cs="Times New Roman"/>
          <w:b w:val="0"/>
          <w:color w:val="auto"/>
          <w:sz w:val="24"/>
          <w:szCs w:val="24"/>
          <w:shd w:val="clear" w:color="auto" w:fill="FFFFFF"/>
          <w:lang w:val="kk-KZ"/>
        </w:rPr>
        <w:t xml:space="preserve">34. Үмітқалиев Ұ.Ү, Кенжебаева Е.Ж. Шетел археологиясы (Европа археологиясы) </w:t>
      </w:r>
      <w:r w:rsidRPr="0048080A">
        <w:rPr>
          <w:rFonts w:ascii="Times New Roman" w:eastAsia="Calibri" w:hAnsi="Times New Roman" w:cs="Times New Roman"/>
          <w:b w:val="0"/>
          <w:color w:val="auto"/>
          <w:sz w:val="24"/>
          <w:szCs w:val="24"/>
          <w:lang w:val="kk-KZ"/>
        </w:rPr>
        <w:t>–</w:t>
      </w:r>
      <w:r w:rsidRPr="0048080A">
        <w:rPr>
          <w:rFonts w:ascii="Times New Roman" w:hAnsi="Times New Roman" w:cs="Times New Roman"/>
          <w:b w:val="0"/>
          <w:color w:val="auto"/>
          <w:sz w:val="24"/>
          <w:szCs w:val="24"/>
          <w:shd w:val="clear" w:color="auto" w:fill="FFFFFF"/>
          <w:lang w:val="kk-KZ"/>
        </w:rPr>
        <w:t xml:space="preserve"> Оқу құралы. </w:t>
      </w:r>
      <w:r w:rsidRPr="0048080A">
        <w:rPr>
          <w:rFonts w:ascii="Times New Roman" w:eastAsia="Calibri" w:hAnsi="Times New Roman" w:cs="Times New Roman"/>
          <w:b w:val="0"/>
          <w:color w:val="auto"/>
          <w:sz w:val="24"/>
          <w:szCs w:val="24"/>
          <w:lang w:val="kk-KZ"/>
        </w:rPr>
        <w:t>–</w:t>
      </w:r>
      <w:r w:rsidRPr="0048080A">
        <w:rPr>
          <w:rFonts w:ascii="Times New Roman" w:hAnsi="Times New Roman" w:cs="Times New Roman"/>
          <w:b w:val="0"/>
          <w:color w:val="auto"/>
          <w:sz w:val="24"/>
          <w:szCs w:val="24"/>
          <w:shd w:val="clear" w:color="auto" w:fill="FFFFFF"/>
          <w:lang w:val="kk-KZ"/>
        </w:rPr>
        <w:t xml:space="preserve"> Алматы: New book, 2020. </w:t>
      </w:r>
      <w:r w:rsidRPr="0048080A">
        <w:rPr>
          <w:rFonts w:ascii="Times New Roman" w:eastAsia="Calibri" w:hAnsi="Times New Roman" w:cs="Times New Roman"/>
          <w:b w:val="0"/>
          <w:color w:val="auto"/>
          <w:sz w:val="24"/>
          <w:szCs w:val="24"/>
          <w:lang w:val="kk-KZ"/>
        </w:rPr>
        <w:t>–</w:t>
      </w:r>
      <w:r w:rsidRPr="0048080A">
        <w:rPr>
          <w:rFonts w:ascii="Times New Roman" w:hAnsi="Times New Roman" w:cs="Times New Roman"/>
          <w:b w:val="0"/>
          <w:color w:val="auto"/>
          <w:sz w:val="24"/>
          <w:szCs w:val="24"/>
          <w:shd w:val="clear" w:color="auto" w:fill="FFFFFF"/>
          <w:lang w:val="kk-KZ"/>
        </w:rPr>
        <w:t xml:space="preserve"> 136  б. </w:t>
      </w:r>
    </w:p>
    <w:p w14:paraId="460D69E2" w14:textId="77777777" w:rsidR="0048080A" w:rsidRPr="0048080A" w:rsidRDefault="0048080A" w:rsidP="0048080A">
      <w:pPr>
        <w:pStyle w:val="1"/>
        <w:numPr>
          <w:ilvl w:val="0"/>
          <w:numId w:val="11"/>
        </w:numPr>
        <w:shd w:val="clear" w:color="auto" w:fill="FFFFFF"/>
        <w:spacing w:before="0"/>
        <w:ind w:left="0" w:firstLine="284"/>
        <w:jc w:val="both"/>
        <w:textAlignment w:val="baseline"/>
        <w:rPr>
          <w:rFonts w:ascii="Times New Roman" w:hAnsi="Times New Roman" w:cs="Times New Roman"/>
          <w:b w:val="0"/>
          <w:color w:val="auto"/>
          <w:sz w:val="24"/>
          <w:szCs w:val="24"/>
          <w:shd w:val="clear" w:color="auto" w:fill="FFFFFF"/>
          <w:lang w:val="kk-KZ"/>
        </w:rPr>
      </w:pPr>
      <w:r w:rsidRPr="0048080A">
        <w:rPr>
          <w:rFonts w:ascii="Times New Roman" w:hAnsi="Times New Roman" w:cs="Times New Roman"/>
          <w:b w:val="0"/>
          <w:bCs w:val="0"/>
          <w:color w:val="auto"/>
          <w:sz w:val="24"/>
          <w:szCs w:val="24"/>
          <w:lang w:val="kk-KZ"/>
        </w:rPr>
        <w:t xml:space="preserve">35. </w:t>
      </w:r>
      <w:r w:rsidRPr="0048080A">
        <w:rPr>
          <w:rFonts w:ascii="Times New Roman" w:hAnsi="Times New Roman" w:cs="Times New Roman"/>
          <w:b w:val="0"/>
          <w:bCs w:val="0"/>
          <w:color w:val="auto"/>
          <w:sz w:val="24"/>
          <w:szCs w:val="24"/>
        </w:rPr>
        <w:t>Поляков А.Н. Основы археологии</w:t>
      </w:r>
      <w:r w:rsidRPr="0048080A">
        <w:rPr>
          <w:rFonts w:ascii="Times New Roman" w:hAnsi="Times New Roman" w:cs="Times New Roman"/>
          <w:b w:val="0"/>
          <w:bCs w:val="0"/>
          <w:color w:val="auto"/>
          <w:sz w:val="24"/>
          <w:szCs w:val="24"/>
          <w:lang w:val="kk-KZ"/>
        </w:rPr>
        <w:t xml:space="preserve"> </w:t>
      </w:r>
      <w:r w:rsidRPr="0048080A">
        <w:rPr>
          <w:rFonts w:ascii="Times New Roman" w:eastAsia="Calibri" w:hAnsi="Times New Roman" w:cs="Times New Roman"/>
          <w:b w:val="0"/>
          <w:color w:val="auto"/>
          <w:sz w:val="24"/>
          <w:szCs w:val="24"/>
          <w:lang w:val="kk-KZ"/>
        </w:rPr>
        <w:t>–</w:t>
      </w:r>
      <w:r w:rsidRPr="0048080A">
        <w:rPr>
          <w:rFonts w:ascii="Times New Roman" w:hAnsi="Times New Roman" w:cs="Times New Roman"/>
          <w:b w:val="0"/>
          <w:color w:val="auto"/>
          <w:sz w:val="24"/>
          <w:szCs w:val="24"/>
          <w:shd w:val="clear" w:color="auto" w:fill="FFFFFF"/>
        </w:rPr>
        <w:t xml:space="preserve">  Учебное пособие. </w:t>
      </w:r>
      <w:r w:rsidRPr="0048080A">
        <w:rPr>
          <w:rFonts w:ascii="Times New Roman" w:eastAsia="Calibri" w:hAnsi="Times New Roman" w:cs="Times New Roman"/>
          <w:b w:val="0"/>
          <w:color w:val="auto"/>
          <w:sz w:val="24"/>
          <w:szCs w:val="24"/>
          <w:lang w:val="kk-KZ"/>
        </w:rPr>
        <w:t>–</w:t>
      </w:r>
      <w:r w:rsidRPr="0048080A">
        <w:rPr>
          <w:rFonts w:ascii="Times New Roman" w:hAnsi="Times New Roman" w:cs="Times New Roman"/>
          <w:b w:val="0"/>
          <w:color w:val="auto"/>
          <w:sz w:val="24"/>
          <w:szCs w:val="24"/>
          <w:shd w:val="clear" w:color="auto" w:fill="FFFFFF"/>
        </w:rPr>
        <w:t xml:space="preserve"> Оренбург: ОГУ, 2017. </w:t>
      </w:r>
      <w:r w:rsidRPr="0048080A">
        <w:rPr>
          <w:rFonts w:ascii="Times New Roman" w:eastAsia="Calibri" w:hAnsi="Times New Roman" w:cs="Times New Roman"/>
          <w:b w:val="0"/>
          <w:color w:val="auto"/>
          <w:sz w:val="24"/>
          <w:szCs w:val="24"/>
          <w:lang w:val="kk-KZ"/>
        </w:rPr>
        <w:t>–</w:t>
      </w:r>
      <w:r w:rsidRPr="0048080A">
        <w:rPr>
          <w:rFonts w:ascii="Times New Roman" w:hAnsi="Times New Roman" w:cs="Times New Roman"/>
          <w:b w:val="0"/>
          <w:color w:val="auto"/>
          <w:sz w:val="24"/>
          <w:szCs w:val="24"/>
          <w:shd w:val="clear" w:color="auto" w:fill="FFFFFF"/>
        </w:rPr>
        <w:t xml:space="preserve"> 174 с. </w:t>
      </w:r>
    </w:p>
    <w:p w14:paraId="0BA3E795" w14:textId="77777777" w:rsidR="0048080A" w:rsidRPr="0048080A" w:rsidRDefault="0048080A" w:rsidP="0048080A">
      <w:pPr>
        <w:pStyle w:val="1"/>
        <w:numPr>
          <w:ilvl w:val="0"/>
          <w:numId w:val="11"/>
        </w:numPr>
        <w:shd w:val="clear" w:color="auto" w:fill="FFFFFF"/>
        <w:spacing w:before="0"/>
        <w:ind w:left="0" w:firstLine="284"/>
        <w:jc w:val="both"/>
        <w:textAlignment w:val="baseline"/>
        <w:rPr>
          <w:rFonts w:ascii="Times New Roman" w:hAnsi="Times New Roman" w:cs="Times New Roman"/>
          <w:b w:val="0"/>
          <w:bCs w:val="0"/>
          <w:color w:val="auto"/>
          <w:sz w:val="24"/>
          <w:szCs w:val="24"/>
          <w:lang w:val="kk-KZ"/>
        </w:rPr>
      </w:pPr>
      <w:r w:rsidRPr="0048080A">
        <w:rPr>
          <w:rFonts w:ascii="Times New Roman" w:hAnsi="Times New Roman" w:cs="Times New Roman"/>
          <w:b w:val="0"/>
          <w:bCs w:val="0"/>
          <w:color w:val="auto"/>
          <w:sz w:val="24"/>
          <w:szCs w:val="24"/>
          <w:lang w:val="kk-KZ"/>
        </w:rPr>
        <w:t xml:space="preserve">36. </w:t>
      </w:r>
      <w:proofErr w:type="spellStart"/>
      <w:r w:rsidRPr="0048080A">
        <w:rPr>
          <w:rFonts w:ascii="Times New Roman" w:hAnsi="Times New Roman" w:cs="Times New Roman"/>
          <w:b w:val="0"/>
          <w:bCs w:val="0"/>
          <w:color w:val="auto"/>
          <w:sz w:val="24"/>
          <w:szCs w:val="24"/>
        </w:rPr>
        <w:t>Фаган</w:t>
      </w:r>
      <w:proofErr w:type="spellEnd"/>
      <w:r w:rsidRPr="0048080A">
        <w:rPr>
          <w:rFonts w:ascii="Times New Roman" w:hAnsi="Times New Roman" w:cs="Times New Roman"/>
          <w:b w:val="0"/>
          <w:bCs w:val="0"/>
          <w:color w:val="auto"/>
          <w:sz w:val="24"/>
          <w:szCs w:val="24"/>
        </w:rPr>
        <w:t xml:space="preserve"> Б., </w:t>
      </w:r>
      <w:proofErr w:type="spellStart"/>
      <w:r w:rsidRPr="0048080A">
        <w:rPr>
          <w:rFonts w:ascii="Times New Roman" w:hAnsi="Times New Roman" w:cs="Times New Roman"/>
          <w:b w:val="0"/>
          <w:bCs w:val="0"/>
          <w:color w:val="auto"/>
          <w:sz w:val="24"/>
          <w:szCs w:val="24"/>
        </w:rPr>
        <w:t>ДеКорс</w:t>
      </w:r>
      <w:proofErr w:type="spellEnd"/>
      <w:r w:rsidRPr="0048080A">
        <w:rPr>
          <w:rFonts w:ascii="Times New Roman" w:hAnsi="Times New Roman" w:cs="Times New Roman"/>
          <w:b w:val="0"/>
          <w:bCs w:val="0"/>
          <w:color w:val="auto"/>
          <w:sz w:val="24"/>
          <w:szCs w:val="24"/>
        </w:rPr>
        <w:t xml:space="preserve"> К. Археология. В начале</w:t>
      </w:r>
      <w:proofErr w:type="gramStart"/>
      <w:r w:rsidRPr="0048080A">
        <w:rPr>
          <w:rFonts w:ascii="Times New Roman" w:hAnsi="Times New Roman" w:cs="Times New Roman"/>
          <w:b w:val="0"/>
          <w:bCs w:val="0"/>
          <w:color w:val="auto"/>
          <w:sz w:val="24"/>
          <w:szCs w:val="24"/>
          <w:lang w:val="kk-KZ"/>
        </w:rPr>
        <w:t xml:space="preserve"> </w:t>
      </w:r>
      <w:r w:rsidRPr="0048080A">
        <w:rPr>
          <w:rFonts w:ascii="Times New Roman" w:hAnsi="Times New Roman" w:cs="Times New Roman"/>
          <w:b w:val="0"/>
          <w:color w:val="auto"/>
          <w:sz w:val="24"/>
          <w:szCs w:val="24"/>
          <w:shd w:val="clear" w:color="auto" w:fill="FFFFFF"/>
        </w:rPr>
        <w:t>П</w:t>
      </w:r>
      <w:proofErr w:type="gramEnd"/>
      <w:r w:rsidRPr="0048080A">
        <w:rPr>
          <w:rFonts w:ascii="Times New Roman" w:hAnsi="Times New Roman" w:cs="Times New Roman"/>
          <w:b w:val="0"/>
          <w:color w:val="auto"/>
          <w:sz w:val="24"/>
          <w:szCs w:val="24"/>
          <w:shd w:val="clear" w:color="auto" w:fill="FFFFFF"/>
        </w:rPr>
        <w:t xml:space="preserve">ер. с англ. Н.Ю. Струкова. </w:t>
      </w:r>
      <w:r w:rsidRPr="0048080A">
        <w:rPr>
          <w:rFonts w:ascii="Times New Roman" w:eastAsia="Calibri" w:hAnsi="Times New Roman" w:cs="Times New Roman"/>
          <w:b w:val="0"/>
          <w:color w:val="auto"/>
          <w:sz w:val="24"/>
          <w:szCs w:val="24"/>
          <w:lang w:val="kk-KZ"/>
        </w:rPr>
        <w:t>–</w:t>
      </w:r>
      <w:r w:rsidRPr="0048080A">
        <w:rPr>
          <w:rFonts w:ascii="Times New Roman" w:hAnsi="Times New Roman" w:cs="Times New Roman"/>
          <w:b w:val="0"/>
          <w:color w:val="auto"/>
          <w:sz w:val="24"/>
          <w:szCs w:val="24"/>
          <w:shd w:val="clear" w:color="auto" w:fill="FFFFFF"/>
        </w:rPr>
        <w:t xml:space="preserve"> М.: </w:t>
      </w:r>
      <w:proofErr w:type="spellStart"/>
      <w:r w:rsidRPr="0048080A">
        <w:rPr>
          <w:rFonts w:ascii="Times New Roman" w:hAnsi="Times New Roman" w:cs="Times New Roman"/>
          <w:b w:val="0"/>
          <w:color w:val="auto"/>
          <w:sz w:val="24"/>
          <w:szCs w:val="24"/>
          <w:shd w:val="clear" w:color="auto" w:fill="FFFFFF"/>
        </w:rPr>
        <w:t>Техносфера</w:t>
      </w:r>
      <w:proofErr w:type="spellEnd"/>
      <w:r w:rsidRPr="0048080A">
        <w:rPr>
          <w:rFonts w:ascii="Times New Roman" w:hAnsi="Times New Roman" w:cs="Times New Roman"/>
          <w:b w:val="0"/>
          <w:color w:val="auto"/>
          <w:sz w:val="24"/>
          <w:szCs w:val="24"/>
          <w:shd w:val="clear" w:color="auto" w:fill="FFFFFF"/>
        </w:rPr>
        <w:t xml:space="preserve">, 2007. </w:t>
      </w:r>
      <w:r w:rsidRPr="0048080A">
        <w:rPr>
          <w:rFonts w:ascii="Times New Roman" w:eastAsia="Calibri" w:hAnsi="Times New Roman" w:cs="Times New Roman"/>
          <w:b w:val="0"/>
          <w:color w:val="auto"/>
          <w:sz w:val="24"/>
          <w:szCs w:val="24"/>
          <w:lang w:val="kk-KZ"/>
        </w:rPr>
        <w:t>–</w:t>
      </w:r>
      <w:r w:rsidRPr="0048080A">
        <w:rPr>
          <w:rFonts w:ascii="Times New Roman" w:hAnsi="Times New Roman" w:cs="Times New Roman"/>
          <w:b w:val="0"/>
          <w:color w:val="auto"/>
          <w:sz w:val="24"/>
          <w:szCs w:val="24"/>
          <w:shd w:val="clear" w:color="auto" w:fill="FFFFFF"/>
        </w:rPr>
        <w:t xml:space="preserve"> 592 с. </w:t>
      </w:r>
    </w:p>
    <w:p w14:paraId="29F808DC" w14:textId="77777777" w:rsidR="0048080A" w:rsidRPr="0048080A" w:rsidRDefault="0048080A" w:rsidP="0048080A">
      <w:pPr>
        <w:pStyle w:val="1"/>
        <w:numPr>
          <w:ilvl w:val="0"/>
          <w:numId w:val="11"/>
        </w:numPr>
        <w:shd w:val="clear" w:color="auto" w:fill="FFFFFF"/>
        <w:spacing w:before="0"/>
        <w:ind w:left="0" w:firstLine="284"/>
        <w:jc w:val="both"/>
        <w:textAlignment w:val="baseline"/>
        <w:rPr>
          <w:rFonts w:ascii="Times New Roman" w:hAnsi="Times New Roman" w:cs="Times New Roman"/>
          <w:b w:val="0"/>
          <w:color w:val="auto"/>
          <w:sz w:val="24"/>
          <w:szCs w:val="24"/>
          <w:shd w:val="clear" w:color="auto" w:fill="FFFFFF"/>
        </w:rPr>
      </w:pPr>
      <w:r w:rsidRPr="0048080A">
        <w:rPr>
          <w:rFonts w:ascii="Times New Roman" w:hAnsi="Times New Roman" w:cs="Times New Roman"/>
          <w:b w:val="0"/>
          <w:bCs w:val="0"/>
          <w:color w:val="auto"/>
          <w:sz w:val="24"/>
          <w:szCs w:val="24"/>
          <w:lang w:val="kk-KZ"/>
        </w:rPr>
        <w:t xml:space="preserve">37. </w:t>
      </w:r>
      <w:r w:rsidRPr="0048080A">
        <w:rPr>
          <w:rFonts w:ascii="Times New Roman" w:hAnsi="Times New Roman" w:cs="Times New Roman"/>
          <w:b w:val="0"/>
          <w:bCs w:val="0"/>
          <w:color w:val="auto"/>
          <w:sz w:val="24"/>
          <w:szCs w:val="24"/>
        </w:rPr>
        <w:t>Кудрявцев А.А., Кудрявцев Е.А. Археология</w:t>
      </w:r>
      <w:r w:rsidRPr="0048080A">
        <w:rPr>
          <w:rFonts w:ascii="Times New Roman" w:hAnsi="Times New Roman" w:cs="Times New Roman"/>
          <w:b w:val="0"/>
          <w:bCs w:val="0"/>
          <w:color w:val="auto"/>
          <w:sz w:val="24"/>
          <w:szCs w:val="24"/>
          <w:lang w:val="kk-KZ"/>
        </w:rPr>
        <w:t xml:space="preserve"> </w:t>
      </w:r>
      <w:r w:rsidRPr="0048080A">
        <w:rPr>
          <w:rFonts w:ascii="Times New Roman" w:hAnsi="Times New Roman" w:cs="Times New Roman"/>
          <w:b w:val="0"/>
          <w:color w:val="auto"/>
          <w:sz w:val="24"/>
          <w:szCs w:val="24"/>
          <w:shd w:val="clear" w:color="auto" w:fill="FFFFFF"/>
        </w:rPr>
        <w:t xml:space="preserve">Учебное пособие. </w:t>
      </w:r>
      <w:r w:rsidRPr="0048080A">
        <w:rPr>
          <w:rFonts w:ascii="Times New Roman" w:eastAsia="Calibri" w:hAnsi="Times New Roman" w:cs="Times New Roman"/>
          <w:b w:val="0"/>
          <w:color w:val="auto"/>
          <w:sz w:val="24"/>
          <w:szCs w:val="24"/>
          <w:lang w:val="kk-KZ"/>
        </w:rPr>
        <w:t>–</w:t>
      </w:r>
      <w:r w:rsidRPr="0048080A">
        <w:rPr>
          <w:rFonts w:ascii="Times New Roman" w:hAnsi="Times New Roman" w:cs="Times New Roman"/>
          <w:b w:val="0"/>
          <w:color w:val="auto"/>
          <w:sz w:val="24"/>
          <w:szCs w:val="24"/>
          <w:shd w:val="clear" w:color="auto" w:fill="FFFFFF"/>
        </w:rPr>
        <w:t xml:space="preserve"> Ставрополь: Изд-во СКФУ, 2017. </w:t>
      </w:r>
      <w:r w:rsidRPr="0048080A">
        <w:rPr>
          <w:rFonts w:ascii="Times New Roman" w:eastAsia="Calibri" w:hAnsi="Times New Roman" w:cs="Times New Roman"/>
          <w:b w:val="0"/>
          <w:color w:val="auto"/>
          <w:sz w:val="24"/>
          <w:szCs w:val="24"/>
          <w:lang w:val="kk-KZ"/>
        </w:rPr>
        <w:t>–</w:t>
      </w:r>
      <w:r w:rsidRPr="0048080A">
        <w:rPr>
          <w:rFonts w:ascii="Times New Roman" w:hAnsi="Times New Roman" w:cs="Times New Roman"/>
          <w:b w:val="0"/>
          <w:color w:val="auto"/>
          <w:sz w:val="24"/>
          <w:szCs w:val="24"/>
          <w:shd w:val="clear" w:color="auto" w:fill="FFFFFF"/>
        </w:rPr>
        <w:t xml:space="preserve"> 227 с.</w:t>
      </w:r>
    </w:p>
    <w:p w14:paraId="2EA5F3FE" w14:textId="77777777" w:rsidR="0048080A" w:rsidRPr="0048080A" w:rsidRDefault="0048080A" w:rsidP="0048080A">
      <w:pPr>
        <w:pStyle w:val="a7"/>
        <w:numPr>
          <w:ilvl w:val="0"/>
          <w:numId w:val="11"/>
        </w:numPr>
        <w:ind w:left="0" w:firstLine="284"/>
        <w:jc w:val="both"/>
      </w:pPr>
      <w:proofErr w:type="spellStart"/>
      <w:r w:rsidRPr="0048080A">
        <w:t>Коробкова</w:t>
      </w:r>
      <w:proofErr w:type="spellEnd"/>
      <w:r w:rsidRPr="0048080A">
        <w:t xml:space="preserve"> Г.Ф. Отпечатки тканей на керамике (по материалам </w:t>
      </w:r>
      <w:proofErr w:type="spellStart"/>
      <w:r w:rsidRPr="0048080A">
        <w:t>Дальверзина</w:t>
      </w:r>
      <w:proofErr w:type="spellEnd"/>
      <w:r w:rsidRPr="0048080A">
        <w:t xml:space="preserve">, </w:t>
      </w:r>
      <w:proofErr w:type="spellStart"/>
      <w:r w:rsidRPr="0048080A">
        <w:t>Эйл</w:t>
      </w:r>
      <w:proofErr w:type="gramStart"/>
      <w:r w:rsidRPr="0048080A">
        <w:t>а</w:t>
      </w:r>
      <w:proofErr w:type="spellEnd"/>
      <w:r w:rsidRPr="0048080A">
        <w:t>-</w:t>
      </w:r>
      <w:proofErr w:type="gramEnd"/>
      <w:r w:rsidRPr="0048080A">
        <w:t xml:space="preserve"> </w:t>
      </w:r>
      <w:proofErr w:type="spellStart"/>
      <w:r w:rsidRPr="0048080A">
        <w:t>тана</w:t>
      </w:r>
      <w:proofErr w:type="spellEnd"/>
      <w:r w:rsidRPr="0048080A">
        <w:t xml:space="preserve"> и </w:t>
      </w:r>
      <w:proofErr w:type="spellStart"/>
      <w:r w:rsidRPr="0048080A">
        <w:t>Дараут</w:t>
      </w:r>
      <w:proofErr w:type="spellEnd"/>
      <w:r w:rsidRPr="0048080A">
        <w:t xml:space="preserve">-Кургана). – В кн.: Заднепровский Ю. А. Древнеземледельческая культура Ферганы. М., 1962, с. 231–234. (МИА; № 118). </w:t>
      </w:r>
    </w:p>
    <w:p w14:paraId="2F8E170A" w14:textId="77777777" w:rsidR="0048080A" w:rsidRPr="0048080A" w:rsidRDefault="0048080A" w:rsidP="0048080A">
      <w:pPr>
        <w:pStyle w:val="a7"/>
        <w:numPr>
          <w:ilvl w:val="0"/>
          <w:numId w:val="11"/>
        </w:numPr>
        <w:ind w:left="0" w:firstLine="284"/>
        <w:jc w:val="both"/>
      </w:pPr>
      <w:proofErr w:type="spellStart"/>
      <w:r w:rsidRPr="0048080A">
        <w:t>Коробкова</w:t>
      </w:r>
      <w:proofErr w:type="spellEnd"/>
      <w:r w:rsidRPr="0048080A">
        <w:t xml:space="preserve"> Г.Ф. Каменные и костяные орудия из </w:t>
      </w:r>
      <w:proofErr w:type="spellStart"/>
      <w:r w:rsidRPr="0048080A">
        <w:t>энеолитическюг</w:t>
      </w:r>
      <w:proofErr w:type="spellEnd"/>
      <w:r w:rsidRPr="0048080A">
        <w:t xml:space="preserve"> поселений Южной Туркмении. – </w:t>
      </w:r>
      <w:proofErr w:type="spellStart"/>
      <w:r w:rsidRPr="0048080A">
        <w:t>Изв</w:t>
      </w:r>
      <w:proofErr w:type="spellEnd"/>
      <w:r w:rsidRPr="0048080A">
        <w:t>. АН ТССР. Сер</w:t>
      </w:r>
      <w:proofErr w:type="gramStart"/>
      <w:r w:rsidRPr="0048080A">
        <w:t>.</w:t>
      </w:r>
      <w:proofErr w:type="gramEnd"/>
      <w:r w:rsidRPr="0048080A">
        <w:t xml:space="preserve"> </w:t>
      </w:r>
      <w:proofErr w:type="gramStart"/>
      <w:r w:rsidRPr="0048080A">
        <w:t>о</w:t>
      </w:r>
      <w:proofErr w:type="gramEnd"/>
      <w:r w:rsidRPr="0048080A">
        <w:t>бществ, наук, 1964, № 3, с. 81–85.</w:t>
      </w:r>
    </w:p>
    <w:p w14:paraId="7916A436" w14:textId="77777777" w:rsidR="0048080A" w:rsidRPr="0048080A" w:rsidRDefault="0048080A" w:rsidP="0048080A">
      <w:pPr>
        <w:pStyle w:val="a7"/>
        <w:numPr>
          <w:ilvl w:val="0"/>
          <w:numId w:val="11"/>
        </w:numPr>
        <w:ind w:left="0" w:firstLine="284"/>
        <w:jc w:val="both"/>
      </w:pPr>
      <w:proofErr w:type="spellStart"/>
      <w:r w:rsidRPr="0048080A">
        <w:t>Коробкова</w:t>
      </w:r>
      <w:proofErr w:type="spellEnd"/>
      <w:r w:rsidRPr="0048080A">
        <w:t xml:space="preserve"> Г.Ф. Орудия труда и хозяйство неолитических племен Средней Азии. Л., 1969а. 216 с. (МИА; № 158). У</w:t>
      </w:r>
    </w:p>
    <w:p w14:paraId="74A693B1" w14:textId="77777777" w:rsidR="0048080A" w:rsidRPr="0048080A" w:rsidRDefault="0048080A" w:rsidP="0048080A">
      <w:pPr>
        <w:pStyle w:val="a7"/>
        <w:numPr>
          <w:ilvl w:val="0"/>
          <w:numId w:val="11"/>
        </w:numPr>
        <w:ind w:left="0" w:firstLine="284"/>
        <w:jc w:val="both"/>
      </w:pPr>
      <w:proofErr w:type="spellStart"/>
      <w:r w:rsidRPr="0048080A">
        <w:t>Коробкова</w:t>
      </w:r>
      <w:proofErr w:type="spellEnd"/>
      <w:r w:rsidRPr="0048080A">
        <w:t xml:space="preserve"> Г.Ф. Работы Лаборатории первобытной техники в Молдавской археологической экспедиции. – АО 1968 г. М., 1969</w:t>
      </w:r>
      <w:r w:rsidRPr="0048080A">
        <w:rPr>
          <w:lang w:val="kk-KZ"/>
        </w:rPr>
        <w:t>б</w:t>
      </w:r>
      <w:r w:rsidRPr="0048080A">
        <w:t xml:space="preserve">, </w:t>
      </w:r>
      <w:r w:rsidRPr="0048080A">
        <w:rPr>
          <w:lang w:val="kk-KZ"/>
        </w:rPr>
        <w:t>С.</w:t>
      </w:r>
      <w:r w:rsidRPr="0048080A">
        <w:t xml:space="preserve"> 389–390.</w:t>
      </w:r>
    </w:p>
    <w:p w14:paraId="357CD2AE" w14:textId="77777777" w:rsidR="0048080A" w:rsidRPr="0048080A" w:rsidRDefault="0048080A" w:rsidP="0048080A">
      <w:pPr>
        <w:pStyle w:val="a7"/>
        <w:numPr>
          <w:ilvl w:val="0"/>
          <w:numId w:val="11"/>
        </w:numPr>
        <w:ind w:left="0" w:firstLine="284"/>
        <w:jc w:val="both"/>
      </w:pPr>
      <w:proofErr w:type="spellStart"/>
      <w:r w:rsidRPr="0048080A">
        <w:t>Коробкова</w:t>
      </w:r>
      <w:proofErr w:type="spellEnd"/>
      <w:r w:rsidRPr="0048080A">
        <w:t xml:space="preserve"> Г.Ф. </w:t>
      </w:r>
      <w:proofErr w:type="spellStart"/>
      <w:r w:rsidRPr="0048080A">
        <w:t>Трасологическое</w:t>
      </w:r>
      <w:proofErr w:type="spellEnd"/>
      <w:r w:rsidRPr="0048080A">
        <w:t xml:space="preserve"> исследование каменного инвентаря Самаркандской стоянки (по материалам 1958–1960 гг.). – МИА, 1972а, № 185, с. 157–169.</w:t>
      </w:r>
    </w:p>
    <w:p w14:paraId="10AB2DE9" w14:textId="77777777" w:rsidR="0048080A" w:rsidRPr="0048080A" w:rsidRDefault="0048080A" w:rsidP="0048080A">
      <w:pPr>
        <w:pStyle w:val="a7"/>
        <w:numPr>
          <w:ilvl w:val="0"/>
          <w:numId w:val="11"/>
        </w:numPr>
        <w:ind w:left="0" w:firstLine="284"/>
        <w:jc w:val="both"/>
      </w:pPr>
      <w:proofErr w:type="spellStart"/>
      <w:r w:rsidRPr="0048080A">
        <w:t>Коробкова</w:t>
      </w:r>
      <w:proofErr w:type="spellEnd"/>
      <w:r w:rsidRPr="0048080A">
        <w:t xml:space="preserve"> Г.Ф. Экспериментальное изучение </w:t>
      </w:r>
      <w:proofErr w:type="spellStart"/>
      <w:r w:rsidRPr="0048080A">
        <w:t>оруд</w:t>
      </w:r>
      <w:proofErr w:type="spellEnd"/>
      <w:r w:rsidRPr="0048080A">
        <w:rPr>
          <w:lang w:val="kk-KZ"/>
        </w:rPr>
        <w:t>ия</w:t>
      </w:r>
      <w:r w:rsidRPr="0048080A">
        <w:t xml:space="preserve"> труда и древних производств эпохи палеолита. – АО 1971 г. М., 1972</w:t>
      </w:r>
      <w:r w:rsidRPr="0048080A">
        <w:rPr>
          <w:lang w:val="kk-KZ"/>
        </w:rPr>
        <w:t>б</w:t>
      </w:r>
      <w:r w:rsidRPr="0048080A">
        <w:t xml:space="preserve">, </w:t>
      </w:r>
      <w:r w:rsidRPr="0048080A">
        <w:rPr>
          <w:lang w:val="kk-KZ"/>
        </w:rPr>
        <w:t>с</w:t>
      </w:r>
      <w:r w:rsidRPr="0048080A">
        <w:t>. 171–172.</w:t>
      </w:r>
    </w:p>
    <w:p w14:paraId="2B78AF92" w14:textId="74667B3B" w:rsidR="0048080A" w:rsidRPr="0048080A" w:rsidRDefault="0048080A" w:rsidP="0048080A">
      <w:pPr>
        <w:pStyle w:val="1"/>
        <w:numPr>
          <w:ilvl w:val="0"/>
          <w:numId w:val="11"/>
        </w:numPr>
        <w:shd w:val="clear" w:color="auto" w:fill="FFFFFF"/>
        <w:spacing w:before="0"/>
        <w:ind w:left="0" w:firstLine="284"/>
        <w:jc w:val="both"/>
        <w:textAlignment w:val="baseline"/>
        <w:rPr>
          <w:rFonts w:ascii="Times New Roman" w:hAnsi="Times New Roman" w:cs="Times New Roman"/>
          <w:b w:val="0"/>
          <w:color w:val="auto"/>
          <w:sz w:val="24"/>
          <w:szCs w:val="24"/>
          <w:shd w:val="clear" w:color="auto" w:fill="FFFFFF"/>
          <w:lang w:val="kk-KZ"/>
        </w:rPr>
      </w:pPr>
      <w:r w:rsidRPr="0048080A">
        <w:rPr>
          <w:rFonts w:ascii="Times New Roman" w:hAnsi="Times New Roman" w:cs="Times New Roman"/>
          <w:b w:val="0"/>
          <w:bCs w:val="0"/>
          <w:color w:val="auto"/>
          <w:sz w:val="24"/>
          <w:szCs w:val="24"/>
        </w:rPr>
        <w:t>Бунин Д.С. Археология. Методы археологического исследования. Классическая археология</w:t>
      </w:r>
      <w:r w:rsidRPr="0048080A">
        <w:rPr>
          <w:rFonts w:ascii="Times New Roman" w:hAnsi="Times New Roman" w:cs="Times New Roman"/>
          <w:b w:val="0"/>
          <w:bCs w:val="0"/>
          <w:color w:val="auto"/>
          <w:sz w:val="24"/>
          <w:szCs w:val="24"/>
          <w:lang w:val="kk-KZ"/>
        </w:rPr>
        <w:t xml:space="preserve"> </w:t>
      </w:r>
      <w:r w:rsidRPr="0048080A">
        <w:rPr>
          <w:rFonts w:ascii="Times New Roman" w:hAnsi="Times New Roman" w:cs="Times New Roman"/>
          <w:b w:val="0"/>
          <w:color w:val="auto"/>
          <w:sz w:val="24"/>
          <w:szCs w:val="24"/>
          <w:shd w:val="clear" w:color="auto" w:fill="FFFFFF"/>
        </w:rPr>
        <w:t xml:space="preserve">Учебное пособие. </w:t>
      </w:r>
      <w:r w:rsidRPr="0048080A">
        <w:rPr>
          <w:rFonts w:ascii="Times New Roman" w:eastAsia="Calibri" w:hAnsi="Times New Roman" w:cs="Times New Roman"/>
          <w:b w:val="0"/>
          <w:color w:val="auto"/>
          <w:sz w:val="24"/>
          <w:szCs w:val="24"/>
          <w:lang w:val="kk-KZ"/>
        </w:rPr>
        <w:t>–</w:t>
      </w:r>
      <w:r w:rsidRPr="0048080A">
        <w:rPr>
          <w:rFonts w:ascii="Times New Roman" w:hAnsi="Times New Roman" w:cs="Times New Roman"/>
          <w:b w:val="0"/>
          <w:color w:val="auto"/>
          <w:sz w:val="24"/>
          <w:szCs w:val="24"/>
          <w:shd w:val="clear" w:color="auto" w:fill="FFFFFF"/>
        </w:rPr>
        <w:t xml:space="preserve"> Владимир: Издательство </w:t>
      </w:r>
      <w:proofErr w:type="spellStart"/>
      <w:r w:rsidRPr="0048080A">
        <w:rPr>
          <w:rFonts w:ascii="Times New Roman" w:hAnsi="Times New Roman" w:cs="Times New Roman"/>
          <w:b w:val="0"/>
          <w:color w:val="auto"/>
          <w:sz w:val="24"/>
          <w:szCs w:val="24"/>
          <w:shd w:val="clear" w:color="auto" w:fill="FFFFFF"/>
        </w:rPr>
        <w:t>ВлГУ</w:t>
      </w:r>
      <w:proofErr w:type="spellEnd"/>
      <w:r w:rsidRPr="0048080A">
        <w:rPr>
          <w:rFonts w:ascii="Times New Roman" w:hAnsi="Times New Roman" w:cs="Times New Roman"/>
          <w:b w:val="0"/>
          <w:color w:val="auto"/>
          <w:sz w:val="24"/>
          <w:szCs w:val="24"/>
          <w:shd w:val="clear" w:color="auto" w:fill="FFFFFF"/>
        </w:rPr>
        <w:t xml:space="preserve">, 2016. </w:t>
      </w:r>
      <w:r w:rsidRPr="0048080A">
        <w:rPr>
          <w:rFonts w:ascii="Times New Roman" w:eastAsia="Calibri" w:hAnsi="Times New Roman" w:cs="Times New Roman"/>
          <w:b w:val="0"/>
          <w:color w:val="auto"/>
          <w:sz w:val="24"/>
          <w:szCs w:val="24"/>
          <w:lang w:val="kk-KZ"/>
        </w:rPr>
        <w:t>–</w:t>
      </w:r>
      <w:r w:rsidRPr="0048080A">
        <w:rPr>
          <w:rFonts w:ascii="Times New Roman" w:hAnsi="Times New Roman" w:cs="Times New Roman"/>
          <w:b w:val="0"/>
          <w:color w:val="auto"/>
          <w:sz w:val="24"/>
          <w:szCs w:val="24"/>
          <w:shd w:val="clear" w:color="auto" w:fill="FFFFFF"/>
        </w:rPr>
        <w:t xml:space="preserve"> 96 с. </w:t>
      </w:r>
    </w:p>
    <w:p w14:paraId="4FF45119" w14:textId="1A9274A8" w:rsidR="0048080A" w:rsidRPr="0048080A" w:rsidRDefault="0048080A" w:rsidP="0048080A">
      <w:pPr>
        <w:pStyle w:val="1"/>
        <w:numPr>
          <w:ilvl w:val="0"/>
          <w:numId w:val="11"/>
        </w:numPr>
        <w:shd w:val="clear" w:color="auto" w:fill="FFFFFF"/>
        <w:spacing w:before="0"/>
        <w:ind w:left="0" w:firstLine="284"/>
        <w:jc w:val="both"/>
        <w:textAlignment w:val="baseline"/>
        <w:rPr>
          <w:rFonts w:ascii="Times New Roman" w:hAnsi="Times New Roman" w:cs="Times New Roman"/>
          <w:b w:val="0"/>
          <w:color w:val="auto"/>
          <w:sz w:val="24"/>
          <w:szCs w:val="24"/>
          <w:shd w:val="clear" w:color="auto" w:fill="FFFFFF"/>
        </w:rPr>
      </w:pPr>
      <w:r w:rsidRPr="0048080A">
        <w:rPr>
          <w:rFonts w:ascii="Times New Roman" w:hAnsi="Times New Roman" w:cs="Times New Roman"/>
          <w:b w:val="0"/>
          <w:bCs w:val="0"/>
          <w:color w:val="auto"/>
          <w:sz w:val="24"/>
          <w:szCs w:val="24"/>
        </w:rPr>
        <w:t>Смекалов С.Л. Информационные технологии в археологии</w:t>
      </w:r>
      <w:r w:rsidRPr="0048080A">
        <w:rPr>
          <w:rFonts w:ascii="Times New Roman" w:hAnsi="Times New Roman" w:cs="Times New Roman"/>
          <w:b w:val="0"/>
          <w:bCs w:val="0"/>
          <w:color w:val="auto"/>
          <w:sz w:val="24"/>
          <w:szCs w:val="24"/>
          <w:lang w:val="kk-KZ"/>
        </w:rPr>
        <w:t xml:space="preserve"> </w:t>
      </w:r>
      <w:r w:rsidRPr="0048080A">
        <w:rPr>
          <w:rFonts w:ascii="Times New Roman" w:hAnsi="Times New Roman" w:cs="Times New Roman"/>
          <w:b w:val="0"/>
          <w:color w:val="auto"/>
          <w:sz w:val="24"/>
          <w:szCs w:val="24"/>
          <w:shd w:val="clear" w:color="auto" w:fill="FFFFFF"/>
          <w:lang w:val="kk-KZ"/>
        </w:rPr>
        <w:t>У</w:t>
      </w:r>
      <w:proofErr w:type="spellStart"/>
      <w:r w:rsidRPr="0048080A">
        <w:rPr>
          <w:rFonts w:ascii="Times New Roman" w:hAnsi="Times New Roman" w:cs="Times New Roman"/>
          <w:b w:val="0"/>
          <w:color w:val="auto"/>
          <w:sz w:val="24"/>
          <w:szCs w:val="24"/>
          <w:shd w:val="clear" w:color="auto" w:fill="FFFFFF"/>
        </w:rPr>
        <w:t>чеб</w:t>
      </w:r>
      <w:proofErr w:type="spellEnd"/>
      <w:proofErr w:type="gramStart"/>
      <w:r w:rsidRPr="0048080A">
        <w:rPr>
          <w:rFonts w:ascii="Times New Roman" w:hAnsi="Times New Roman" w:cs="Times New Roman"/>
          <w:b w:val="0"/>
          <w:color w:val="auto"/>
          <w:sz w:val="24"/>
          <w:szCs w:val="24"/>
          <w:shd w:val="clear" w:color="auto" w:fill="FFFFFF"/>
        </w:rPr>
        <w:t>.</w:t>
      </w:r>
      <w:proofErr w:type="gramEnd"/>
      <w:r w:rsidRPr="0048080A">
        <w:rPr>
          <w:rFonts w:ascii="Times New Roman" w:hAnsi="Times New Roman" w:cs="Times New Roman"/>
          <w:b w:val="0"/>
          <w:color w:val="auto"/>
          <w:sz w:val="24"/>
          <w:szCs w:val="24"/>
          <w:shd w:val="clear" w:color="auto" w:fill="FFFFFF"/>
        </w:rPr>
        <w:t xml:space="preserve"> </w:t>
      </w:r>
      <w:proofErr w:type="gramStart"/>
      <w:r w:rsidRPr="0048080A">
        <w:rPr>
          <w:rFonts w:ascii="Times New Roman" w:hAnsi="Times New Roman" w:cs="Times New Roman"/>
          <w:b w:val="0"/>
          <w:color w:val="auto"/>
          <w:sz w:val="24"/>
          <w:szCs w:val="24"/>
          <w:shd w:val="clear" w:color="auto" w:fill="FFFFFF"/>
        </w:rPr>
        <w:t>п</w:t>
      </w:r>
      <w:proofErr w:type="gramEnd"/>
      <w:r w:rsidRPr="0048080A">
        <w:rPr>
          <w:rFonts w:ascii="Times New Roman" w:hAnsi="Times New Roman" w:cs="Times New Roman"/>
          <w:b w:val="0"/>
          <w:color w:val="auto"/>
          <w:sz w:val="24"/>
          <w:szCs w:val="24"/>
          <w:shd w:val="clear" w:color="auto" w:fill="FFFFFF"/>
        </w:rPr>
        <w:t>особие. — Тула: Издательство Тульского государственного педагогического университета им. Л. Н. Толстого, 2014. — 135 с.</w:t>
      </w:r>
    </w:p>
    <w:p w14:paraId="61A3FE8B" w14:textId="77777777" w:rsidR="0048080A" w:rsidRPr="0048080A" w:rsidRDefault="0048080A" w:rsidP="0048080A">
      <w:pPr>
        <w:pStyle w:val="a7"/>
        <w:numPr>
          <w:ilvl w:val="0"/>
          <w:numId w:val="11"/>
        </w:numPr>
        <w:ind w:left="0" w:firstLine="284"/>
        <w:jc w:val="both"/>
      </w:pPr>
      <w:r w:rsidRPr="0048080A">
        <w:t>Сайко Э.В. Техника и технология керамического производства Средней Азии в историческом развитии. М., 1982. 212 с.</w:t>
      </w:r>
    </w:p>
    <w:p w14:paraId="6B6907F7" w14:textId="77777777" w:rsidR="0048080A" w:rsidRPr="0048080A" w:rsidRDefault="0048080A" w:rsidP="0048080A">
      <w:pPr>
        <w:pStyle w:val="a7"/>
        <w:numPr>
          <w:ilvl w:val="0"/>
          <w:numId w:val="11"/>
        </w:numPr>
        <w:ind w:left="0" w:firstLine="284"/>
        <w:jc w:val="both"/>
      </w:pPr>
      <w:r w:rsidRPr="0048080A">
        <w:t>Семенов С.А. Результаты исследования поверхности каменных орудий. – БКИЧП, 1940, № 6–7, с. 110-113.</w:t>
      </w:r>
    </w:p>
    <w:p w14:paraId="37637708" w14:textId="77777777" w:rsidR="0048080A" w:rsidRPr="0048080A" w:rsidRDefault="0048080A" w:rsidP="0048080A">
      <w:pPr>
        <w:pStyle w:val="a7"/>
        <w:numPr>
          <w:ilvl w:val="0"/>
          <w:numId w:val="11"/>
        </w:numPr>
        <w:ind w:left="0" w:firstLine="284"/>
        <w:jc w:val="both"/>
      </w:pPr>
      <w:r w:rsidRPr="0048080A">
        <w:t xml:space="preserve">Семенов С.А. Костяные </w:t>
      </w:r>
      <w:proofErr w:type="spellStart"/>
      <w:r w:rsidRPr="0048080A">
        <w:t>разбильники</w:t>
      </w:r>
      <w:proofErr w:type="spellEnd"/>
      <w:r w:rsidRPr="0048080A">
        <w:t xml:space="preserve"> из </w:t>
      </w:r>
      <w:proofErr w:type="spellStart"/>
      <w:r w:rsidRPr="0048080A">
        <w:t>Роданова</w:t>
      </w:r>
      <w:proofErr w:type="spellEnd"/>
      <w:r w:rsidRPr="0048080A">
        <w:t xml:space="preserve"> городища. – КСИИМК, 1947, </w:t>
      </w:r>
      <w:proofErr w:type="spellStart"/>
      <w:r w:rsidRPr="0048080A">
        <w:t>вып</w:t>
      </w:r>
      <w:proofErr w:type="spellEnd"/>
      <w:r w:rsidRPr="0048080A">
        <w:t>. 15, с. 138–142.</w:t>
      </w:r>
    </w:p>
    <w:p w14:paraId="7DDA41BF" w14:textId="77777777" w:rsidR="0048080A" w:rsidRPr="0048080A" w:rsidRDefault="0048080A" w:rsidP="0048080A">
      <w:pPr>
        <w:pStyle w:val="a7"/>
        <w:numPr>
          <w:ilvl w:val="0"/>
          <w:numId w:val="11"/>
        </w:numPr>
        <w:ind w:left="0" w:firstLine="284"/>
        <w:jc w:val="both"/>
      </w:pPr>
      <w:r w:rsidRPr="0048080A">
        <w:t xml:space="preserve">Семенов С.А. Костяные рукоятки верхнего палеолита. – КСИИМК, 1950, </w:t>
      </w:r>
      <w:proofErr w:type="spellStart"/>
      <w:r w:rsidRPr="0048080A">
        <w:t>вып</w:t>
      </w:r>
      <w:proofErr w:type="spellEnd"/>
      <w:r w:rsidRPr="0048080A">
        <w:t>. 35, с. 132–138.</w:t>
      </w:r>
    </w:p>
    <w:p w14:paraId="39194668" w14:textId="77777777" w:rsidR="0048080A" w:rsidRPr="0048080A" w:rsidRDefault="0048080A" w:rsidP="0048080A">
      <w:pPr>
        <w:pStyle w:val="a7"/>
        <w:numPr>
          <w:ilvl w:val="0"/>
          <w:numId w:val="11"/>
        </w:numPr>
        <w:ind w:left="0" w:firstLine="284"/>
        <w:jc w:val="both"/>
      </w:pPr>
      <w:r w:rsidRPr="0048080A">
        <w:t>Семенов С.А. Первобытная техника. М.; Л., 1957. 240 с. (МИА; № 54).</w:t>
      </w:r>
    </w:p>
    <w:p w14:paraId="19AECDBD" w14:textId="77777777" w:rsidR="0048080A" w:rsidRPr="0048080A" w:rsidRDefault="0048080A" w:rsidP="0048080A">
      <w:pPr>
        <w:pStyle w:val="a7"/>
        <w:numPr>
          <w:ilvl w:val="0"/>
          <w:numId w:val="11"/>
        </w:numPr>
        <w:ind w:left="0" w:firstLine="284"/>
        <w:jc w:val="both"/>
      </w:pPr>
      <w:r w:rsidRPr="0048080A">
        <w:t>Семенов С.А. Значение труда для развития интеллекта в антропогенезе. – СА, 1959, № 2, с. 35–46.</w:t>
      </w:r>
    </w:p>
    <w:p w14:paraId="621789D9" w14:textId="77777777" w:rsidR="0048080A" w:rsidRPr="0048080A" w:rsidRDefault="0048080A" w:rsidP="0048080A">
      <w:pPr>
        <w:pStyle w:val="a7"/>
        <w:numPr>
          <w:ilvl w:val="0"/>
          <w:numId w:val="11"/>
        </w:numPr>
        <w:ind w:left="0" w:firstLine="284"/>
        <w:jc w:val="both"/>
      </w:pPr>
      <w:r w:rsidRPr="0048080A">
        <w:t>Семенов С.А. Керамический серп из древнего поселения Эриду в Ираке. – СА, 1965, № 3, с. 217-219.</w:t>
      </w:r>
    </w:p>
    <w:p w14:paraId="3C1040E5" w14:textId="77777777" w:rsidR="0048080A" w:rsidRPr="0048080A" w:rsidRDefault="0048080A" w:rsidP="0048080A">
      <w:pPr>
        <w:pStyle w:val="a7"/>
        <w:numPr>
          <w:ilvl w:val="0"/>
          <w:numId w:val="11"/>
        </w:numPr>
        <w:ind w:left="0" w:firstLine="284"/>
        <w:jc w:val="both"/>
      </w:pPr>
      <w:r w:rsidRPr="0048080A">
        <w:t>Семенов С.А. Развитие техники в каменном веке. Л., 1968а. 362 с.</w:t>
      </w:r>
    </w:p>
    <w:p w14:paraId="56965CB8" w14:textId="77777777" w:rsidR="0048080A" w:rsidRPr="0048080A" w:rsidRDefault="0048080A" w:rsidP="0048080A">
      <w:pPr>
        <w:pStyle w:val="a7"/>
        <w:numPr>
          <w:ilvl w:val="0"/>
          <w:numId w:val="11"/>
        </w:numPr>
        <w:ind w:left="0" w:firstLine="284"/>
        <w:jc w:val="both"/>
      </w:pPr>
      <w:r w:rsidRPr="0048080A">
        <w:t xml:space="preserve">Семенов С.А. Выпрямители эпохи палеолита. – ВА, 19686, </w:t>
      </w:r>
      <w:proofErr w:type="spellStart"/>
      <w:r w:rsidRPr="0048080A">
        <w:t>вып</w:t>
      </w:r>
      <w:proofErr w:type="spellEnd"/>
      <w:r w:rsidRPr="0048080A">
        <w:t>. 28, с. 166–176.</w:t>
      </w:r>
    </w:p>
    <w:p w14:paraId="616FDC47" w14:textId="77777777" w:rsidR="0048080A" w:rsidRPr="0048080A" w:rsidRDefault="0048080A" w:rsidP="0048080A">
      <w:pPr>
        <w:pStyle w:val="a7"/>
        <w:numPr>
          <w:ilvl w:val="0"/>
          <w:numId w:val="11"/>
        </w:numPr>
        <w:ind w:left="0" w:firstLine="284"/>
        <w:jc w:val="both"/>
        <w:rPr>
          <w:lang w:val="en-US"/>
        </w:rPr>
      </w:pPr>
      <w:r w:rsidRPr="0048080A">
        <w:t>Семенов</w:t>
      </w:r>
      <w:r w:rsidRPr="0048080A">
        <w:rPr>
          <w:lang w:val="en-US"/>
        </w:rPr>
        <w:t xml:space="preserve"> </w:t>
      </w:r>
      <w:r w:rsidRPr="0048080A">
        <w:t>С</w:t>
      </w:r>
      <w:r w:rsidRPr="0048080A">
        <w:rPr>
          <w:lang w:val="en-US"/>
        </w:rPr>
        <w:t>.A.</w:t>
      </w:r>
      <w:r w:rsidRPr="0048080A">
        <w:rPr>
          <w:lang w:val="kk-KZ"/>
        </w:rPr>
        <w:t>,</w:t>
      </w:r>
      <w:r w:rsidRPr="0048080A">
        <w:rPr>
          <w:lang w:val="en-US"/>
        </w:rPr>
        <w:t xml:space="preserve"> Semenov S. A. The forms and </w:t>
      </w:r>
      <w:proofErr w:type="spellStart"/>
      <w:r w:rsidRPr="0048080A">
        <w:rPr>
          <w:lang w:val="en-US"/>
        </w:rPr>
        <w:t>funktions</w:t>
      </w:r>
      <w:proofErr w:type="spellEnd"/>
      <w:r w:rsidRPr="0048080A">
        <w:rPr>
          <w:lang w:val="en-US"/>
        </w:rPr>
        <w:t xml:space="preserve"> of the oldest tools. – </w:t>
      </w:r>
      <w:proofErr w:type="spellStart"/>
      <w:r w:rsidRPr="0048080A">
        <w:rPr>
          <w:lang w:val="en-US"/>
        </w:rPr>
        <w:t>Quartar</w:t>
      </w:r>
      <w:proofErr w:type="spellEnd"/>
      <w:r w:rsidRPr="0048080A">
        <w:rPr>
          <w:lang w:val="en-US"/>
        </w:rPr>
        <w:t xml:space="preserve">, 1971, </w:t>
      </w:r>
      <w:proofErr w:type="spellStart"/>
      <w:r w:rsidRPr="0048080A">
        <w:rPr>
          <w:lang w:val="en-US"/>
        </w:rPr>
        <w:t>Bd</w:t>
      </w:r>
      <w:proofErr w:type="spellEnd"/>
      <w:r w:rsidRPr="0048080A">
        <w:rPr>
          <w:lang w:val="en-US"/>
        </w:rPr>
        <w:t xml:space="preserve"> 21, S. 1–20.</w:t>
      </w:r>
    </w:p>
    <w:p w14:paraId="6AD81CD9" w14:textId="4778E8B6" w:rsidR="0048080A" w:rsidRPr="0048080A" w:rsidRDefault="0048080A" w:rsidP="0048080A">
      <w:pPr>
        <w:pStyle w:val="1"/>
        <w:numPr>
          <w:ilvl w:val="0"/>
          <w:numId w:val="11"/>
        </w:numPr>
        <w:shd w:val="clear" w:color="auto" w:fill="FFFFFF"/>
        <w:spacing w:before="0"/>
        <w:ind w:left="0" w:firstLine="284"/>
        <w:jc w:val="both"/>
        <w:textAlignment w:val="baseline"/>
        <w:rPr>
          <w:rFonts w:ascii="Times New Roman" w:hAnsi="Times New Roman" w:cs="Times New Roman"/>
          <w:b w:val="0"/>
          <w:color w:val="auto"/>
          <w:sz w:val="24"/>
          <w:szCs w:val="24"/>
          <w:shd w:val="clear" w:color="auto" w:fill="FFFFFF"/>
          <w:lang w:val="kk-KZ"/>
        </w:rPr>
      </w:pPr>
      <w:r w:rsidRPr="0048080A">
        <w:rPr>
          <w:rFonts w:ascii="Times New Roman" w:hAnsi="Times New Roman" w:cs="Times New Roman"/>
          <w:b w:val="0"/>
          <w:bCs w:val="0"/>
          <w:color w:val="auto"/>
          <w:sz w:val="24"/>
          <w:szCs w:val="24"/>
        </w:rPr>
        <w:t>Петров Н.И. Археология</w:t>
      </w:r>
      <w:r w:rsidRPr="0048080A">
        <w:rPr>
          <w:rFonts w:ascii="Times New Roman" w:hAnsi="Times New Roman" w:cs="Times New Roman"/>
          <w:b w:val="0"/>
          <w:bCs w:val="0"/>
          <w:color w:val="auto"/>
          <w:sz w:val="24"/>
          <w:szCs w:val="24"/>
          <w:lang w:val="kk-KZ"/>
        </w:rPr>
        <w:t xml:space="preserve"> </w:t>
      </w:r>
      <w:r w:rsidRPr="0048080A">
        <w:rPr>
          <w:rFonts w:ascii="Times New Roman" w:hAnsi="Times New Roman" w:cs="Times New Roman"/>
          <w:b w:val="0"/>
          <w:color w:val="auto"/>
          <w:sz w:val="24"/>
          <w:szCs w:val="24"/>
          <w:shd w:val="clear" w:color="auto" w:fill="FFFFFF"/>
        </w:rPr>
        <w:t>СПБ</w:t>
      </w:r>
      <w:proofErr w:type="gramStart"/>
      <w:r w:rsidRPr="0048080A">
        <w:rPr>
          <w:rFonts w:ascii="Times New Roman" w:hAnsi="Times New Roman" w:cs="Times New Roman"/>
          <w:b w:val="0"/>
          <w:color w:val="auto"/>
          <w:sz w:val="24"/>
          <w:szCs w:val="24"/>
          <w:shd w:val="clear" w:color="auto" w:fill="FFFFFF"/>
        </w:rPr>
        <w:t xml:space="preserve">.: </w:t>
      </w:r>
      <w:proofErr w:type="spellStart"/>
      <w:proofErr w:type="gramEnd"/>
      <w:r w:rsidRPr="0048080A">
        <w:rPr>
          <w:rFonts w:ascii="Times New Roman" w:hAnsi="Times New Roman" w:cs="Times New Roman"/>
          <w:b w:val="0"/>
          <w:color w:val="auto"/>
          <w:sz w:val="24"/>
          <w:szCs w:val="24"/>
          <w:shd w:val="clear" w:color="auto" w:fill="FFFFFF"/>
        </w:rPr>
        <w:t>СПбКО</w:t>
      </w:r>
      <w:proofErr w:type="spellEnd"/>
      <w:r w:rsidRPr="0048080A">
        <w:rPr>
          <w:rFonts w:ascii="Times New Roman" w:hAnsi="Times New Roman" w:cs="Times New Roman"/>
          <w:b w:val="0"/>
          <w:color w:val="auto"/>
          <w:sz w:val="24"/>
          <w:szCs w:val="24"/>
          <w:shd w:val="clear" w:color="auto" w:fill="FFFFFF"/>
        </w:rPr>
        <w:t>, 2008. – 232 с.</w:t>
      </w:r>
    </w:p>
    <w:p w14:paraId="7FD798D4" w14:textId="795B8552" w:rsidR="0048080A" w:rsidRPr="0048080A" w:rsidRDefault="0048080A" w:rsidP="0048080A">
      <w:pPr>
        <w:pStyle w:val="1"/>
        <w:numPr>
          <w:ilvl w:val="0"/>
          <w:numId w:val="11"/>
        </w:numPr>
        <w:shd w:val="clear" w:color="auto" w:fill="FFFFFF"/>
        <w:spacing w:before="0"/>
        <w:ind w:left="0" w:firstLine="284"/>
        <w:jc w:val="both"/>
        <w:textAlignment w:val="baseline"/>
        <w:rPr>
          <w:rFonts w:ascii="Times New Roman" w:hAnsi="Times New Roman" w:cs="Times New Roman"/>
          <w:b w:val="0"/>
          <w:color w:val="auto"/>
          <w:sz w:val="24"/>
          <w:szCs w:val="24"/>
          <w:shd w:val="clear" w:color="auto" w:fill="FFFFFF"/>
          <w:lang w:val="kk-KZ"/>
        </w:rPr>
      </w:pPr>
      <w:r w:rsidRPr="0048080A">
        <w:rPr>
          <w:rFonts w:ascii="Times New Roman" w:hAnsi="Times New Roman" w:cs="Times New Roman"/>
          <w:b w:val="0"/>
          <w:bCs w:val="0"/>
          <w:color w:val="auto"/>
          <w:sz w:val="24"/>
          <w:szCs w:val="24"/>
        </w:rPr>
        <w:t>Шакиров З.Г. Методы фиксации в археологии</w:t>
      </w:r>
      <w:r w:rsidRPr="0048080A">
        <w:rPr>
          <w:rFonts w:ascii="Times New Roman" w:hAnsi="Times New Roman" w:cs="Times New Roman"/>
          <w:b w:val="0"/>
          <w:bCs w:val="0"/>
          <w:color w:val="auto"/>
          <w:sz w:val="24"/>
          <w:szCs w:val="24"/>
          <w:lang w:val="kk-KZ"/>
        </w:rPr>
        <w:t xml:space="preserve"> </w:t>
      </w:r>
      <w:r w:rsidRPr="0048080A">
        <w:rPr>
          <w:rFonts w:ascii="Times New Roman" w:hAnsi="Times New Roman" w:cs="Times New Roman"/>
          <w:b w:val="0"/>
          <w:color w:val="auto"/>
          <w:sz w:val="24"/>
          <w:szCs w:val="24"/>
          <w:shd w:val="clear" w:color="auto" w:fill="FFFFFF"/>
        </w:rPr>
        <w:t xml:space="preserve">Учебно-методическое пособие. </w:t>
      </w:r>
      <w:r w:rsidRPr="0048080A">
        <w:rPr>
          <w:rFonts w:ascii="Times New Roman" w:eastAsia="Calibri" w:hAnsi="Times New Roman" w:cs="Times New Roman"/>
          <w:b w:val="0"/>
          <w:color w:val="auto"/>
          <w:sz w:val="24"/>
          <w:szCs w:val="24"/>
          <w:lang w:val="kk-KZ"/>
        </w:rPr>
        <w:t>–</w:t>
      </w:r>
      <w:r w:rsidRPr="0048080A">
        <w:rPr>
          <w:rFonts w:ascii="Times New Roman" w:hAnsi="Times New Roman" w:cs="Times New Roman"/>
          <w:b w:val="0"/>
          <w:color w:val="auto"/>
          <w:sz w:val="24"/>
          <w:szCs w:val="24"/>
          <w:shd w:val="clear" w:color="auto" w:fill="FFFFFF"/>
        </w:rPr>
        <w:t xml:space="preserve"> Казань: Казанский университет, 2015. </w:t>
      </w:r>
      <w:r w:rsidRPr="0048080A">
        <w:rPr>
          <w:rFonts w:ascii="Times New Roman" w:eastAsia="Calibri" w:hAnsi="Times New Roman" w:cs="Times New Roman"/>
          <w:b w:val="0"/>
          <w:color w:val="auto"/>
          <w:sz w:val="24"/>
          <w:szCs w:val="24"/>
          <w:lang w:val="kk-KZ"/>
        </w:rPr>
        <w:t>–</w:t>
      </w:r>
      <w:r w:rsidRPr="0048080A">
        <w:rPr>
          <w:rFonts w:ascii="Times New Roman" w:hAnsi="Times New Roman" w:cs="Times New Roman"/>
          <w:b w:val="0"/>
          <w:color w:val="auto"/>
          <w:sz w:val="24"/>
          <w:szCs w:val="24"/>
          <w:shd w:val="clear" w:color="auto" w:fill="FFFFFF"/>
        </w:rPr>
        <w:t xml:space="preserve"> 114 с.</w:t>
      </w:r>
    </w:p>
    <w:p w14:paraId="0D0F01B8" w14:textId="5E91AF0B" w:rsidR="0048080A" w:rsidRPr="0048080A" w:rsidRDefault="0048080A" w:rsidP="0048080A">
      <w:pPr>
        <w:pStyle w:val="a7"/>
        <w:numPr>
          <w:ilvl w:val="0"/>
          <w:numId w:val="11"/>
        </w:numPr>
        <w:ind w:left="0" w:firstLine="284"/>
        <w:jc w:val="both"/>
        <w:rPr>
          <w:lang w:val="kk-KZ"/>
        </w:rPr>
      </w:pPr>
      <w:r w:rsidRPr="0048080A">
        <w:rPr>
          <w:lang w:val="kk-KZ"/>
        </w:rPr>
        <w:t>Таймағамбетов Ж.Қ., Байгунаков Д.С. Қазақстанның тас дәуірі (зерттелу тарихы мен негізгі мәселелері). – Алматы: Қазақ университеті, 2008. – 247-б.</w:t>
      </w:r>
    </w:p>
    <w:sectPr w:rsidR="0048080A" w:rsidRPr="004808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skervilleCyrLTStd-Uprigh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3AF"/>
    <w:multiLevelType w:val="multilevel"/>
    <w:tmpl w:val="F3F8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184085"/>
    <w:multiLevelType w:val="multilevel"/>
    <w:tmpl w:val="D8249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9E4AA3"/>
    <w:multiLevelType w:val="hybridMultilevel"/>
    <w:tmpl w:val="12B874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006CD3"/>
    <w:multiLevelType w:val="multilevel"/>
    <w:tmpl w:val="4D726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085724"/>
    <w:multiLevelType w:val="hybridMultilevel"/>
    <w:tmpl w:val="97E83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D43A8F"/>
    <w:multiLevelType w:val="multilevel"/>
    <w:tmpl w:val="7EC0E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E145AC"/>
    <w:multiLevelType w:val="multilevel"/>
    <w:tmpl w:val="3AC6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1A6D88"/>
    <w:multiLevelType w:val="multilevel"/>
    <w:tmpl w:val="8272B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F6586C"/>
    <w:multiLevelType w:val="hybridMultilevel"/>
    <w:tmpl w:val="55EE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F9747A"/>
    <w:multiLevelType w:val="multilevel"/>
    <w:tmpl w:val="84821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561DBE"/>
    <w:multiLevelType w:val="multilevel"/>
    <w:tmpl w:val="54780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1"/>
  </w:num>
  <w:num w:numId="5">
    <w:abstractNumId w:val="3"/>
  </w:num>
  <w:num w:numId="6">
    <w:abstractNumId w:val="10"/>
  </w:num>
  <w:num w:numId="7">
    <w:abstractNumId w:val="7"/>
  </w:num>
  <w:num w:numId="8">
    <w:abstractNumId w:val="9"/>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A6"/>
    <w:rsid w:val="00060CF7"/>
    <w:rsid w:val="00073234"/>
    <w:rsid w:val="00077C41"/>
    <w:rsid w:val="000E0FFE"/>
    <w:rsid w:val="0011247E"/>
    <w:rsid w:val="001471DF"/>
    <w:rsid w:val="00174AB4"/>
    <w:rsid w:val="001922FF"/>
    <w:rsid w:val="00201961"/>
    <w:rsid w:val="00234FFA"/>
    <w:rsid w:val="00242910"/>
    <w:rsid w:val="002758A1"/>
    <w:rsid w:val="0029099C"/>
    <w:rsid w:val="002B483E"/>
    <w:rsid w:val="00365784"/>
    <w:rsid w:val="00365911"/>
    <w:rsid w:val="00385F14"/>
    <w:rsid w:val="00387910"/>
    <w:rsid w:val="003D0A7D"/>
    <w:rsid w:val="00405EE9"/>
    <w:rsid w:val="004111B3"/>
    <w:rsid w:val="004273FD"/>
    <w:rsid w:val="00475661"/>
    <w:rsid w:val="0048080A"/>
    <w:rsid w:val="004C1A09"/>
    <w:rsid w:val="004E7E24"/>
    <w:rsid w:val="004F1D4D"/>
    <w:rsid w:val="005513ED"/>
    <w:rsid w:val="0066206C"/>
    <w:rsid w:val="00692FDA"/>
    <w:rsid w:val="00713D09"/>
    <w:rsid w:val="007A0319"/>
    <w:rsid w:val="00835BCA"/>
    <w:rsid w:val="008726C5"/>
    <w:rsid w:val="008B5092"/>
    <w:rsid w:val="009136DE"/>
    <w:rsid w:val="00931F6A"/>
    <w:rsid w:val="009E33EE"/>
    <w:rsid w:val="009F7FF0"/>
    <w:rsid w:val="00A167A6"/>
    <w:rsid w:val="00A272AE"/>
    <w:rsid w:val="00A32036"/>
    <w:rsid w:val="00A379D5"/>
    <w:rsid w:val="00A629A5"/>
    <w:rsid w:val="00A930DE"/>
    <w:rsid w:val="00AC1BAC"/>
    <w:rsid w:val="00B76CC5"/>
    <w:rsid w:val="00B76CF0"/>
    <w:rsid w:val="00C5279A"/>
    <w:rsid w:val="00C71FD3"/>
    <w:rsid w:val="00C970B8"/>
    <w:rsid w:val="00CA4A06"/>
    <w:rsid w:val="00DB01D6"/>
    <w:rsid w:val="00DF3638"/>
    <w:rsid w:val="00E83105"/>
    <w:rsid w:val="00E86705"/>
    <w:rsid w:val="00EB33AB"/>
    <w:rsid w:val="00F243F4"/>
    <w:rsid w:val="00F5437F"/>
    <w:rsid w:val="00F57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8080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link w:val="20"/>
    <w:uiPriority w:val="9"/>
    <w:qFormat/>
    <w:rsid w:val="00A320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8726C5"/>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67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543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A32036"/>
    <w:rPr>
      <w:rFonts w:ascii="Times New Roman" w:eastAsia="Times New Roman" w:hAnsi="Times New Roman" w:cs="Times New Roman"/>
      <w:b/>
      <w:bCs/>
      <w:sz w:val="36"/>
      <w:szCs w:val="36"/>
    </w:rPr>
  </w:style>
  <w:style w:type="character" w:styleId="a4">
    <w:name w:val="Hyperlink"/>
    <w:basedOn w:val="a0"/>
    <w:uiPriority w:val="99"/>
    <w:unhideWhenUsed/>
    <w:rsid w:val="00A32036"/>
    <w:rPr>
      <w:color w:val="0000FF"/>
      <w:u w:val="single"/>
    </w:rPr>
  </w:style>
  <w:style w:type="paragraph" w:customStyle="1" w:styleId="toctitle">
    <w:name w:val="toc_title"/>
    <w:basedOn w:val="a"/>
    <w:rsid w:val="00A320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_number"/>
    <w:basedOn w:val="a0"/>
    <w:rsid w:val="00A32036"/>
  </w:style>
  <w:style w:type="character" w:styleId="a5">
    <w:name w:val="Strong"/>
    <w:basedOn w:val="a0"/>
    <w:uiPriority w:val="22"/>
    <w:qFormat/>
    <w:rsid w:val="00A32036"/>
    <w:rPr>
      <w:b/>
      <w:bCs/>
    </w:rPr>
  </w:style>
  <w:style w:type="character" w:customStyle="1" w:styleId="hwtze">
    <w:name w:val="hwtze"/>
    <w:basedOn w:val="a0"/>
    <w:rsid w:val="008726C5"/>
  </w:style>
  <w:style w:type="character" w:customStyle="1" w:styleId="rynqvb">
    <w:name w:val="rynqvb"/>
    <w:basedOn w:val="a0"/>
    <w:rsid w:val="008726C5"/>
  </w:style>
  <w:style w:type="character" w:customStyle="1" w:styleId="30">
    <w:name w:val="Заголовок 3 Знак"/>
    <w:basedOn w:val="a0"/>
    <w:link w:val="3"/>
    <w:uiPriority w:val="9"/>
    <w:semiHidden/>
    <w:rsid w:val="008726C5"/>
    <w:rPr>
      <w:rFonts w:asciiTheme="majorHAnsi" w:eastAsiaTheme="majorEastAsia" w:hAnsiTheme="majorHAnsi" w:cstheme="majorBidi"/>
      <w:b/>
      <w:bCs/>
      <w:color w:val="4472C4" w:themeColor="accent1"/>
    </w:rPr>
  </w:style>
  <w:style w:type="paragraph" w:customStyle="1" w:styleId="info">
    <w:name w:val="info"/>
    <w:basedOn w:val="a"/>
    <w:rsid w:val="00427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4273FD"/>
    <w:rPr>
      <w:i/>
      <w:iCs/>
    </w:rPr>
  </w:style>
  <w:style w:type="character" w:customStyle="1" w:styleId="10">
    <w:name w:val="Заголовок 1 Знак"/>
    <w:basedOn w:val="a0"/>
    <w:link w:val="1"/>
    <w:uiPriority w:val="9"/>
    <w:rsid w:val="0048080A"/>
    <w:rPr>
      <w:rFonts w:asciiTheme="majorHAnsi" w:eastAsiaTheme="majorEastAsia" w:hAnsiTheme="majorHAnsi" w:cstheme="majorBidi"/>
      <w:b/>
      <w:bCs/>
      <w:color w:val="2F5496" w:themeColor="accent1" w:themeShade="BF"/>
      <w:sz w:val="28"/>
      <w:szCs w:val="28"/>
    </w:rPr>
  </w:style>
  <w:style w:type="paragraph" w:styleId="a7">
    <w:name w:val="List Paragraph"/>
    <w:aliases w:val="без абзаца,маркированный,ПАРАГРАФ,List Paragraph"/>
    <w:basedOn w:val="a"/>
    <w:link w:val="a8"/>
    <w:uiPriority w:val="34"/>
    <w:qFormat/>
    <w:rsid w:val="0048080A"/>
    <w:pPr>
      <w:spacing w:after="0" w:line="240" w:lineRule="auto"/>
      <w:ind w:left="720"/>
      <w:contextualSpacing/>
    </w:pPr>
    <w:rPr>
      <w:rFonts w:ascii="Times New Roman" w:eastAsia="Times New Roman" w:hAnsi="Times New Roman" w:cs="Times New Roman"/>
      <w:sz w:val="24"/>
      <w:szCs w:val="24"/>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8080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8080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link w:val="20"/>
    <w:uiPriority w:val="9"/>
    <w:qFormat/>
    <w:rsid w:val="00A320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8726C5"/>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67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543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A32036"/>
    <w:rPr>
      <w:rFonts w:ascii="Times New Roman" w:eastAsia="Times New Roman" w:hAnsi="Times New Roman" w:cs="Times New Roman"/>
      <w:b/>
      <w:bCs/>
      <w:sz w:val="36"/>
      <w:szCs w:val="36"/>
    </w:rPr>
  </w:style>
  <w:style w:type="character" w:styleId="a4">
    <w:name w:val="Hyperlink"/>
    <w:basedOn w:val="a0"/>
    <w:uiPriority w:val="99"/>
    <w:unhideWhenUsed/>
    <w:rsid w:val="00A32036"/>
    <w:rPr>
      <w:color w:val="0000FF"/>
      <w:u w:val="single"/>
    </w:rPr>
  </w:style>
  <w:style w:type="paragraph" w:customStyle="1" w:styleId="toctitle">
    <w:name w:val="toc_title"/>
    <w:basedOn w:val="a"/>
    <w:rsid w:val="00A320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_number"/>
    <w:basedOn w:val="a0"/>
    <w:rsid w:val="00A32036"/>
  </w:style>
  <w:style w:type="character" w:styleId="a5">
    <w:name w:val="Strong"/>
    <w:basedOn w:val="a0"/>
    <w:uiPriority w:val="22"/>
    <w:qFormat/>
    <w:rsid w:val="00A32036"/>
    <w:rPr>
      <w:b/>
      <w:bCs/>
    </w:rPr>
  </w:style>
  <w:style w:type="character" w:customStyle="1" w:styleId="hwtze">
    <w:name w:val="hwtze"/>
    <w:basedOn w:val="a0"/>
    <w:rsid w:val="008726C5"/>
  </w:style>
  <w:style w:type="character" w:customStyle="1" w:styleId="rynqvb">
    <w:name w:val="rynqvb"/>
    <w:basedOn w:val="a0"/>
    <w:rsid w:val="008726C5"/>
  </w:style>
  <w:style w:type="character" w:customStyle="1" w:styleId="30">
    <w:name w:val="Заголовок 3 Знак"/>
    <w:basedOn w:val="a0"/>
    <w:link w:val="3"/>
    <w:uiPriority w:val="9"/>
    <w:semiHidden/>
    <w:rsid w:val="008726C5"/>
    <w:rPr>
      <w:rFonts w:asciiTheme="majorHAnsi" w:eastAsiaTheme="majorEastAsia" w:hAnsiTheme="majorHAnsi" w:cstheme="majorBidi"/>
      <w:b/>
      <w:bCs/>
      <w:color w:val="4472C4" w:themeColor="accent1"/>
    </w:rPr>
  </w:style>
  <w:style w:type="paragraph" w:customStyle="1" w:styleId="info">
    <w:name w:val="info"/>
    <w:basedOn w:val="a"/>
    <w:rsid w:val="00427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4273FD"/>
    <w:rPr>
      <w:i/>
      <w:iCs/>
    </w:rPr>
  </w:style>
  <w:style w:type="character" w:customStyle="1" w:styleId="10">
    <w:name w:val="Заголовок 1 Знак"/>
    <w:basedOn w:val="a0"/>
    <w:link w:val="1"/>
    <w:uiPriority w:val="9"/>
    <w:rsid w:val="0048080A"/>
    <w:rPr>
      <w:rFonts w:asciiTheme="majorHAnsi" w:eastAsiaTheme="majorEastAsia" w:hAnsiTheme="majorHAnsi" w:cstheme="majorBidi"/>
      <w:b/>
      <w:bCs/>
      <w:color w:val="2F5496" w:themeColor="accent1" w:themeShade="BF"/>
      <w:sz w:val="28"/>
      <w:szCs w:val="28"/>
    </w:rPr>
  </w:style>
  <w:style w:type="paragraph" w:styleId="a7">
    <w:name w:val="List Paragraph"/>
    <w:aliases w:val="без абзаца,маркированный,ПАРАГРАФ,List Paragraph"/>
    <w:basedOn w:val="a"/>
    <w:link w:val="a8"/>
    <w:uiPriority w:val="34"/>
    <w:qFormat/>
    <w:rsid w:val="0048080A"/>
    <w:pPr>
      <w:spacing w:after="0" w:line="240" w:lineRule="auto"/>
      <w:ind w:left="720"/>
      <w:contextualSpacing/>
    </w:pPr>
    <w:rPr>
      <w:rFonts w:ascii="Times New Roman" w:eastAsia="Times New Roman" w:hAnsi="Times New Roman" w:cs="Times New Roman"/>
      <w:sz w:val="24"/>
      <w:szCs w:val="24"/>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808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05181">
      <w:bodyDiv w:val="1"/>
      <w:marLeft w:val="0"/>
      <w:marRight w:val="0"/>
      <w:marTop w:val="0"/>
      <w:marBottom w:val="0"/>
      <w:divBdr>
        <w:top w:val="none" w:sz="0" w:space="0" w:color="auto"/>
        <w:left w:val="none" w:sz="0" w:space="0" w:color="auto"/>
        <w:bottom w:val="none" w:sz="0" w:space="0" w:color="auto"/>
        <w:right w:val="none" w:sz="0" w:space="0" w:color="auto"/>
      </w:divBdr>
    </w:div>
    <w:div w:id="191502831">
      <w:bodyDiv w:val="1"/>
      <w:marLeft w:val="0"/>
      <w:marRight w:val="0"/>
      <w:marTop w:val="0"/>
      <w:marBottom w:val="0"/>
      <w:divBdr>
        <w:top w:val="none" w:sz="0" w:space="0" w:color="auto"/>
        <w:left w:val="none" w:sz="0" w:space="0" w:color="auto"/>
        <w:bottom w:val="none" w:sz="0" w:space="0" w:color="auto"/>
        <w:right w:val="none" w:sz="0" w:space="0" w:color="auto"/>
      </w:divBdr>
    </w:div>
    <w:div w:id="316614527">
      <w:bodyDiv w:val="1"/>
      <w:marLeft w:val="0"/>
      <w:marRight w:val="0"/>
      <w:marTop w:val="0"/>
      <w:marBottom w:val="0"/>
      <w:divBdr>
        <w:top w:val="none" w:sz="0" w:space="0" w:color="auto"/>
        <w:left w:val="none" w:sz="0" w:space="0" w:color="auto"/>
        <w:bottom w:val="none" w:sz="0" w:space="0" w:color="auto"/>
        <w:right w:val="none" w:sz="0" w:space="0" w:color="auto"/>
      </w:divBdr>
    </w:div>
    <w:div w:id="438986252">
      <w:bodyDiv w:val="1"/>
      <w:marLeft w:val="0"/>
      <w:marRight w:val="0"/>
      <w:marTop w:val="0"/>
      <w:marBottom w:val="0"/>
      <w:divBdr>
        <w:top w:val="none" w:sz="0" w:space="0" w:color="auto"/>
        <w:left w:val="none" w:sz="0" w:space="0" w:color="auto"/>
        <w:bottom w:val="none" w:sz="0" w:space="0" w:color="auto"/>
        <w:right w:val="none" w:sz="0" w:space="0" w:color="auto"/>
      </w:divBdr>
    </w:div>
    <w:div w:id="656345910">
      <w:bodyDiv w:val="1"/>
      <w:marLeft w:val="0"/>
      <w:marRight w:val="0"/>
      <w:marTop w:val="0"/>
      <w:marBottom w:val="0"/>
      <w:divBdr>
        <w:top w:val="none" w:sz="0" w:space="0" w:color="auto"/>
        <w:left w:val="none" w:sz="0" w:space="0" w:color="auto"/>
        <w:bottom w:val="none" w:sz="0" w:space="0" w:color="auto"/>
        <w:right w:val="none" w:sz="0" w:space="0" w:color="auto"/>
      </w:divBdr>
    </w:div>
    <w:div w:id="1021011891">
      <w:bodyDiv w:val="1"/>
      <w:marLeft w:val="0"/>
      <w:marRight w:val="0"/>
      <w:marTop w:val="0"/>
      <w:marBottom w:val="0"/>
      <w:divBdr>
        <w:top w:val="none" w:sz="0" w:space="0" w:color="auto"/>
        <w:left w:val="none" w:sz="0" w:space="0" w:color="auto"/>
        <w:bottom w:val="none" w:sz="0" w:space="0" w:color="auto"/>
        <w:right w:val="none" w:sz="0" w:space="0" w:color="auto"/>
      </w:divBdr>
    </w:div>
    <w:div w:id="1407069677">
      <w:bodyDiv w:val="1"/>
      <w:marLeft w:val="0"/>
      <w:marRight w:val="0"/>
      <w:marTop w:val="0"/>
      <w:marBottom w:val="0"/>
      <w:divBdr>
        <w:top w:val="none" w:sz="0" w:space="0" w:color="auto"/>
        <w:left w:val="none" w:sz="0" w:space="0" w:color="auto"/>
        <w:bottom w:val="none" w:sz="0" w:space="0" w:color="auto"/>
        <w:right w:val="none" w:sz="0" w:space="0" w:color="auto"/>
      </w:divBdr>
      <w:divsChild>
        <w:div w:id="479544318">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 w:id="1460297121">
      <w:bodyDiv w:val="1"/>
      <w:marLeft w:val="0"/>
      <w:marRight w:val="0"/>
      <w:marTop w:val="0"/>
      <w:marBottom w:val="0"/>
      <w:divBdr>
        <w:top w:val="none" w:sz="0" w:space="0" w:color="auto"/>
        <w:left w:val="none" w:sz="0" w:space="0" w:color="auto"/>
        <w:bottom w:val="none" w:sz="0" w:space="0" w:color="auto"/>
        <w:right w:val="none" w:sz="0" w:space="0" w:color="auto"/>
      </w:divBdr>
    </w:div>
    <w:div w:id="1652060194">
      <w:bodyDiv w:val="1"/>
      <w:marLeft w:val="0"/>
      <w:marRight w:val="0"/>
      <w:marTop w:val="0"/>
      <w:marBottom w:val="0"/>
      <w:divBdr>
        <w:top w:val="none" w:sz="0" w:space="0" w:color="auto"/>
        <w:left w:val="none" w:sz="0" w:space="0" w:color="auto"/>
        <w:bottom w:val="none" w:sz="0" w:space="0" w:color="auto"/>
        <w:right w:val="none" w:sz="0" w:space="0" w:color="auto"/>
      </w:divBdr>
      <w:divsChild>
        <w:div w:id="1523057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80694">
      <w:bodyDiv w:val="1"/>
      <w:marLeft w:val="0"/>
      <w:marRight w:val="0"/>
      <w:marTop w:val="0"/>
      <w:marBottom w:val="0"/>
      <w:divBdr>
        <w:top w:val="none" w:sz="0" w:space="0" w:color="auto"/>
        <w:left w:val="none" w:sz="0" w:space="0" w:color="auto"/>
        <w:bottom w:val="none" w:sz="0" w:space="0" w:color="auto"/>
        <w:right w:val="none" w:sz="0" w:space="0" w:color="auto"/>
      </w:divBdr>
    </w:div>
    <w:div w:id="1717005513">
      <w:bodyDiv w:val="1"/>
      <w:marLeft w:val="0"/>
      <w:marRight w:val="0"/>
      <w:marTop w:val="0"/>
      <w:marBottom w:val="0"/>
      <w:divBdr>
        <w:top w:val="none" w:sz="0" w:space="0" w:color="auto"/>
        <w:left w:val="none" w:sz="0" w:space="0" w:color="auto"/>
        <w:bottom w:val="none" w:sz="0" w:space="0" w:color="auto"/>
        <w:right w:val="none" w:sz="0" w:space="0" w:color="auto"/>
      </w:divBdr>
    </w:div>
    <w:div w:id="180034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unesco.org/" TargetMode="External"/><Relationship Id="rId3" Type="http://schemas.microsoft.com/office/2007/relationships/stylesWithEffects" Target="stylesWithEffects.xml"/><Relationship Id="rId7" Type="http://schemas.openxmlformats.org/officeDocument/2006/relationships/hyperlink" Target="http://unesdoc.unesco.org/images/0012/001255/125590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esco.org/new/ru/unesc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4744</Words>
  <Characters>27044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Ақымбек Ералы</dc:creator>
  <cp:lastModifiedBy>77017</cp:lastModifiedBy>
  <cp:revision>2</cp:revision>
  <dcterms:created xsi:type="dcterms:W3CDTF">2024-09-21T09:53:00Z</dcterms:created>
  <dcterms:modified xsi:type="dcterms:W3CDTF">2024-09-21T09:53:00Z</dcterms:modified>
</cp:coreProperties>
</file>